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E5" w:rsidRDefault="00C065E5">
      <w:pPr>
        <w:rPr>
          <w:rFonts w:asciiTheme="majorHAnsi" w:eastAsiaTheme="majorEastAsia" w:hAnsiTheme="majorHAnsi" w:cstheme="majorBidi"/>
          <w:color w:val="E6EED5" w:themeColor="accent3" w:themeTint="3F"/>
          <w:sz w:val="96"/>
          <w:szCs w:val="96"/>
        </w:rPr>
      </w:pPr>
      <w:r w:rsidRPr="00C065E5">
        <w:pict>
          <v:rect id="_x0000_s2050" style="position:absolute;left:0;text-align:left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;mso-width-relative:page;mso-height-relative:page" o:allowincell="f" stroked="f">
            <v:textbox>
              <w:txbxContent>
                <w:p w:rsidR="00C065E5" w:rsidRDefault="00C065E5"/>
              </w:txbxContent>
            </v:textbox>
            <w10:wrap anchorx="page" anchory="page"/>
          </v:rect>
        </w:pict>
      </w:r>
    </w:p>
    <w:p w:rsidR="00C065E5" w:rsidRPr="00B21871" w:rsidRDefault="00B10770">
      <w:pPr>
        <w:spacing w:line="960" w:lineRule="auto"/>
        <w:jc w:val="center"/>
        <w:rPr>
          <w:rFonts w:asciiTheme="majorEastAsia" w:eastAsiaTheme="majorEastAsia" w:hAnsiTheme="majorEastAsia"/>
          <w:sz w:val="144"/>
          <w:szCs w:val="84"/>
        </w:rPr>
      </w:pPr>
      <w:r w:rsidRPr="00B21871">
        <w:rPr>
          <w:rFonts w:asciiTheme="majorEastAsia" w:eastAsiaTheme="majorEastAsia" w:hAnsiTheme="majorEastAsia" w:hint="eastAsia"/>
          <w:sz w:val="144"/>
          <w:szCs w:val="84"/>
        </w:rPr>
        <w:t>千岛湖旅苑酒店</w:t>
      </w:r>
    </w:p>
    <w:p w:rsidR="00C065E5" w:rsidRPr="00B21871" w:rsidRDefault="00B10770">
      <w:pPr>
        <w:spacing w:line="960" w:lineRule="auto"/>
        <w:jc w:val="center"/>
        <w:rPr>
          <w:rFonts w:asciiTheme="majorEastAsia" w:eastAsiaTheme="majorEastAsia" w:hAnsiTheme="majorEastAsia"/>
          <w:sz w:val="144"/>
          <w:szCs w:val="84"/>
        </w:rPr>
      </w:pPr>
      <w:r w:rsidRPr="00B21871">
        <w:rPr>
          <w:rFonts w:asciiTheme="majorEastAsia" w:eastAsiaTheme="majorEastAsia" w:hAnsiTheme="majorEastAsia" w:hint="eastAsia"/>
          <w:sz w:val="144"/>
          <w:szCs w:val="84"/>
        </w:rPr>
        <w:t>窗帘报价清</w:t>
      </w:r>
      <w:bookmarkStart w:id="0" w:name="_GoBack"/>
      <w:bookmarkEnd w:id="0"/>
      <w:r w:rsidRPr="00B21871">
        <w:rPr>
          <w:rFonts w:asciiTheme="majorEastAsia" w:eastAsiaTheme="majorEastAsia" w:hAnsiTheme="majorEastAsia" w:hint="eastAsia"/>
          <w:sz w:val="144"/>
          <w:szCs w:val="84"/>
        </w:rPr>
        <w:t>单</w:t>
      </w:r>
    </w:p>
    <w:p w:rsidR="00C065E5" w:rsidRDefault="00B10770">
      <w:pPr>
        <w:widowControl/>
        <w:spacing w:line="720" w:lineRule="auto"/>
        <w:jc w:val="center"/>
        <w:rPr>
          <w:sz w:val="84"/>
          <w:szCs w:val="84"/>
        </w:rPr>
      </w:pPr>
      <w:r>
        <w:rPr>
          <w:sz w:val="84"/>
          <w:szCs w:val="84"/>
        </w:rPr>
        <w:br w:type="page"/>
      </w:r>
    </w:p>
    <w:tbl>
      <w:tblPr>
        <w:tblStyle w:val="a7"/>
        <w:tblW w:w="13432" w:type="dxa"/>
        <w:tblInd w:w="22" w:type="dxa"/>
        <w:tblLayout w:type="fixed"/>
        <w:tblLook w:val="04A0"/>
      </w:tblPr>
      <w:tblGrid>
        <w:gridCol w:w="1208"/>
        <w:gridCol w:w="1053"/>
        <w:gridCol w:w="1013"/>
        <w:gridCol w:w="1841"/>
        <w:gridCol w:w="998"/>
        <w:gridCol w:w="1140"/>
        <w:gridCol w:w="1110"/>
        <w:gridCol w:w="1200"/>
        <w:gridCol w:w="1143"/>
        <w:gridCol w:w="1347"/>
        <w:gridCol w:w="1379"/>
      </w:tblGrid>
      <w:tr w:rsidR="00C065E5">
        <w:trPr>
          <w:trHeight w:val="12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区域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窗帘结构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规格（宽×高）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辅料（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铅块（元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块）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轨道（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用料</w:t>
            </w:r>
            <w:r>
              <w:rPr>
                <w:rFonts w:hint="eastAsia"/>
                <w:sz w:val="24"/>
              </w:rPr>
              <w:t>1:2</w:t>
            </w:r>
            <w:r>
              <w:rPr>
                <w:rFonts w:hint="eastAsia"/>
                <w:sz w:val="24"/>
              </w:rPr>
              <w:t>（米）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小计（元）</w:t>
            </w:r>
          </w:p>
        </w:tc>
      </w:tr>
      <w:tr w:rsidR="00C065E5">
        <w:trPr>
          <w:trHeight w:val="747"/>
        </w:trPr>
        <w:tc>
          <w:tcPr>
            <w:tcW w:w="120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065E5" w:rsidRDefault="00C065E5">
            <w:pPr>
              <w:spacing w:line="360" w:lineRule="auto"/>
              <w:jc w:val="center"/>
            </w:pPr>
          </w:p>
          <w:p w:rsidR="00C065E5" w:rsidRDefault="00B10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一楼走廊</w:t>
            </w:r>
          </w:p>
          <w:p w:rsidR="00C065E5" w:rsidRDefault="00C065E5">
            <w:pPr>
              <w:spacing w:line="360" w:lineRule="auto"/>
              <w:ind w:leftChars="650" w:left="1365"/>
              <w:jc w:val="center"/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</w:pPr>
            <w:r>
              <w:rPr>
                <w:rFonts w:hint="eastAsia"/>
              </w:rPr>
              <w:t>K505-5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3.55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53"/>
        </w:trPr>
        <w:tc>
          <w:tcPr>
            <w:tcW w:w="1208" w:type="dxa"/>
            <w:vMerge/>
            <w:tcBorders>
              <w:top w:val="nil"/>
            </w:tcBorders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3.69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40"/>
        </w:trPr>
        <w:tc>
          <w:tcPr>
            <w:tcW w:w="1208" w:type="dxa"/>
            <w:vMerge/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5.11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87"/>
        </w:trPr>
        <w:tc>
          <w:tcPr>
            <w:tcW w:w="1208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二楼</w:t>
            </w:r>
            <w:r>
              <w:rPr>
                <w:rFonts w:hint="eastAsia"/>
                <w:b/>
                <w:sz w:val="28"/>
                <w:szCs w:val="28"/>
              </w:rPr>
              <w:t>213-218</w:t>
            </w:r>
            <w:r>
              <w:rPr>
                <w:rFonts w:hint="eastAsia"/>
                <w:b/>
                <w:sz w:val="28"/>
                <w:szCs w:val="28"/>
              </w:rPr>
              <w:t>走廊</w:t>
            </w:r>
          </w:p>
          <w:p w:rsidR="00C065E5" w:rsidRDefault="00C065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K505-5</w:t>
            </w: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7.05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847"/>
        </w:trPr>
        <w:tc>
          <w:tcPr>
            <w:tcW w:w="1208" w:type="dxa"/>
            <w:vMerge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662"/>
        </w:trPr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2.50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42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5" w:rsidRDefault="00B10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二楼</w:t>
            </w:r>
            <w:r>
              <w:rPr>
                <w:rFonts w:hint="eastAsia"/>
                <w:b/>
                <w:sz w:val="28"/>
                <w:szCs w:val="28"/>
              </w:rPr>
              <w:t>201-212</w:t>
            </w:r>
            <w:r>
              <w:rPr>
                <w:rFonts w:hint="eastAsia"/>
                <w:b/>
                <w:sz w:val="28"/>
                <w:szCs w:val="28"/>
              </w:rPr>
              <w:t>走廊</w:t>
            </w:r>
          </w:p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53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K505-5</w:t>
            </w: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5.08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2.55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52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E5" w:rsidRDefault="00C065E5">
            <w:pPr>
              <w:spacing w:line="360" w:lineRule="auto"/>
              <w:rPr>
                <w:sz w:val="24"/>
              </w:rPr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3.57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27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E5" w:rsidRDefault="00C065E5">
            <w:pPr>
              <w:spacing w:line="360" w:lineRule="auto"/>
              <w:rPr>
                <w:sz w:val="24"/>
              </w:rPr>
            </w:pPr>
          </w:p>
        </w:tc>
        <w:tc>
          <w:tcPr>
            <w:tcW w:w="105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7.57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65E5">
        <w:trPr>
          <w:trHeight w:val="732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E5" w:rsidRDefault="00C065E5">
            <w:pPr>
              <w:spacing w:line="360" w:lineRule="auto"/>
              <w:rPr>
                <w:sz w:val="24"/>
              </w:rPr>
            </w:pP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7.40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998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3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C065E5" w:rsidRDefault="00C065E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1806" w:tblpY="81"/>
        <w:tblOverlap w:val="never"/>
        <w:tblW w:w="13454" w:type="dxa"/>
        <w:tblLayout w:type="fixed"/>
        <w:tblLook w:val="04A0"/>
      </w:tblPr>
      <w:tblGrid>
        <w:gridCol w:w="1345"/>
        <w:gridCol w:w="938"/>
        <w:gridCol w:w="1013"/>
        <w:gridCol w:w="1841"/>
        <w:gridCol w:w="1068"/>
        <w:gridCol w:w="1378"/>
        <w:gridCol w:w="1187"/>
        <w:gridCol w:w="1140"/>
        <w:gridCol w:w="1275"/>
        <w:gridCol w:w="1035"/>
        <w:gridCol w:w="1234"/>
      </w:tblGrid>
      <w:tr w:rsidR="00C065E5">
        <w:trPr>
          <w:trHeight w:val="85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区域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窗帘结构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规格（宽×高）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辅料（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铅块（元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块）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轨道（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用料</w:t>
            </w:r>
            <w:r>
              <w:rPr>
                <w:rFonts w:hint="eastAsia"/>
                <w:sz w:val="24"/>
              </w:rPr>
              <w:t>1:2</w:t>
            </w:r>
            <w:r>
              <w:rPr>
                <w:rFonts w:hint="eastAsia"/>
                <w:sz w:val="24"/>
              </w:rPr>
              <w:t>（米）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小计（元）</w:t>
            </w:r>
          </w:p>
        </w:tc>
      </w:tr>
      <w:tr w:rsidR="00C065E5">
        <w:trPr>
          <w:trHeight w:val="851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  <w:p w:rsidR="00C065E5" w:rsidRDefault="00B10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三楼</w:t>
            </w:r>
            <w:r>
              <w:rPr>
                <w:rFonts w:hint="eastAsia"/>
                <w:b/>
                <w:sz w:val="28"/>
                <w:szCs w:val="28"/>
              </w:rPr>
              <w:t>301-</w:t>
            </w:r>
            <w:r>
              <w:rPr>
                <w:rFonts w:hint="eastAsia"/>
                <w:b/>
                <w:sz w:val="28"/>
                <w:szCs w:val="28"/>
              </w:rPr>
              <w:t>洗衣房</w:t>
            </w:r>
          </w:p>
          <w:p w:rsidR="00C065E5" w:rsidRDefault="00C065E5">
            <w:pPr>
              <w:ind w:leftChars="650" w:left="1365"/>
              <w:jc w:val="center"/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K505-5</w:t>
            </w:r>
          </w:p>
          <w:p w:rsidR="00C065E5" w:rsidRDefault="00C065E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7.37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</w:tcPr>
          <w:p w:rsidR="00C065E5" w:rsidRDefault="00C065E5"/>
        </w:tc>
        <w:tc>
          <w:tcPr>
            <w:tcW w:w="93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2.48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</w:tcPr>
          <w:p w:rsidR="00C065E5" w:rsidRDefault="00C065E5"/>
        </w:tc>
        <w:tc>
          <w:tcPr>
            <w:tcW w:w="93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3.57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2.50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</w:tcPr>
          <w:p w:rsidR="00C065E5" w:rsidRDefault="00C065E5"/>
        </w:tc>
        <w:tc>
          <w:tcPr>
            <w:tcW w:w="93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5.17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2.50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 w:val="restart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三楼</w:t>
            </w:r>
            <w:r>
              <w:rPr>
                <w:rFonts w:hint="eastAsia"/>
                <w:b/>
                <w:sz w:val="28"/>
                <w:szCs w:val="28"/>
              </w:rPr>
              <w:t>313-318</w:t>
            </w:r>
            <w:r>
              <w:rPr>
                <w:rFonts w:hint="eastAsia"/>
                <w:b/>
                <w:sz w:val="28"/>
                <w:szCs w:val="28"/>
              </w:rPr>
              <w:t>走廊</w:t>
            </w:r>
          </w:p>
          <w:p w:rsidR="00C065E5" w:rsidRDefault="00C065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K505-5</w:t>
            </w:r>
          </w:p>
        </w:tc>
        <w:tc>
          <w:tcPr>
            <w:tcW w:w="1841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6.36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938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7.38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2.49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E5" w:rsidRDefault="00B10770">
            <w:pPr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大堂（迎宾台两侧）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手动双开纱帘</w:t>
            </w:r>
          </w:p>
        </w:tc>
        <w:tc>
          <w:tcPr>
            <w:tcW w:w="1013" w:type="dxa"/>
            <w:vMerge w:val="restart"/>
            <w:tcBorders>
              <w:lef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K505-5</w:t>
            </w:r>
          </w:p>
        </w:tc>
        <w:tc>
          <w:tcPr>
            <w:tcW w:w="1841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3.10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2.92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851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E5" w:rsidRDefault="00C065E5">
            <w:pPr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841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3.31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2.92</w:t>
            </w:r>
          </w:p>
        </w:tc>
        <w:tc>
          <w:tcPr>
            <w:tcW w:w="1068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78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</w:tbl>
    <w:p w:rsidR="00C065E5" w:rsidRDefault="00C065E5"/>
    <w:tbl>
      <w:tblPr>
        <w:tblStyle w:val="a7"/>
        <w:tblpPr w:leftFromText="180" w:rightFromText="180" w:vertAnchor="text" w:horzAnchor="margin" w:tblpY="31"/>
        <w:tblOverlap w:val="never"/>
        <w:tblW w:w="13915" w:type="dxa"/>
        <w:tblLayout w:type="fixed"/>
        <w:tblLook w:val="04A0"/>
      </w:tblPr>
      <w:tblGrid>
        <w:gridCol w:w="1360"/>
        <w:gridCol w:w="1539"/>
        <w:gridCol w:w="1315"/>
        <w:gridCol w:w="2049"/>
        <w:gridCol w:w="1145"/>
        <w:gridCol w:w="1000"/>
        <w:gridCol w:w="1352"/>
        <w:gridCol w:w="1365"/>
        <w:gridCol w:w="1425"/>
        <w:gridCol w:w="1365"/>
      </w:tblGrid>
      <w:tr w:rsidR="00C065E5">
        <w:trPr>
          <w:trHeight w:val="51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区域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窗帘结构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规格（宽×高）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面积㎡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价格（元）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小计（元）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065E5">
        <w:trPr>
          <w:trHeight w:val="510"/>
        </w:trPr>
        <w:tc>
          <w:tcPr>
            <w:tcW w:w="13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065E5" w:rsidRDefault="00B107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值班室</w:t>
            </w:r>
          </w:p>
          <w:p w:rsidR="00C065E5" w:rsidRDefault="00C065E5">
            <w:pPr>
              <w:ind w:leftChars="650" w:left="1365"/>
              <w:jc w:val="left"/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手动木百叶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拉丝</w:t>
            </w:r>
            <w:r>
              <w:rPr>
                <w:rFonts w:hint="eastAsia"/>
                <w:sz w:val="24"/>
              </w:rPr>
              <w:t>883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1.31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/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1.51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 w:val="restart"/>
            <w:vAlign w:val="center"/>
          </w:tcPr>
          <w:p w:rsidR="00C065E5" w:rsidRDefault="00B107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包厢</w:t>
            </w:r>
          </w:p>
        </w:tc>
        <w:tc>
          <w:tcPr>
            <w:tcW w:w="1539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手动布百叶</w:t>
            </w:r>
          </w:p>
        </w:tc>
        <w:tc>
          <w:tcPr>
            <w:tcW w:w="1315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B8512-15</w:t>
            </w: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1.055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0.835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1.95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0.79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1.95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0.71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1.95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0.705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1.95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大厅</w:t>
            </w:r>
          </w:p>
        </w:tc>
        <w:tc>
          <w:tcPr>
            <w:tcW w:w="1539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手动扇百叶</w:t>
            </w:r>
          </w:p>
        </w:tc>
        <w:tc>
          <w:tcPr>
            <w:tcW w:w="1315" w:type="dxa"/>
            <w:vMerge w:val="restart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B8512-15</w:t>
            </w: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0.53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1.005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0.935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0.925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0.92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  <w:tr w:rsidR="00C065E5">
        <w:trPr>
          <w:trHeight w:val="510"/>
        </w:trPr>
        <w:tc>
          <w:tcPr>
            <w:tcW w:w="1360" w:type="dxa"/>
            <w:vMerge/>
          </w:tcPr>
          <w:p w:rsidR="00C065E5" w:rsidRDefault="00C065E5">
            <w:pPr>
              <w:rPr>
                <w:sz w:val="24"/>
              </w:rPr>
            </w:pPr>
          </w:p>
        </w:tc>
        <w:tc>
          <w:tcPr>
            <w:tcW w:w="1539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 w:rsidR="00C065E5" w:rsidRDefault="00B107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0.94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2.00</w:t>
            </w:r>
          </w:p>
        </w:tc>
        <w:tc>
          <w:tcPr>
            <w:tcW w:w="114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 w:rsidR="00C065E5" w:rsidRDefault="00B10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2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C065E5" w:rsidRDefault="00C065E5">
            <w:pPr>
              <w:jc w:val="center"/>
              <w:rPr>
                <w:sz w:val="24"/>
              </w:rPr>
            </w:pPr>
          </w:p>
        </w:tc>
      </w:tr>
    </w:tbl>
    <w:p w:rsidR="00C065E5" w:rsidRDefault="00B10770">
      <w:r>
        <w:rPr>
          <w:rFonts w:hint="eastAsia"/>
        </w:rPr>
        <w:tab/>
      </w:r>
    </w:p>
    <w:p w:rsidR="00C065E5" w:rsidRDefault="00C065E5">
      <w:pPr>
        <w:widowControl/>
        <w:jc w:val="left"/>
        <w:rPr>
          <w:rFonts w:hint="eastAsia"/>
        </w:rPr>
      </w:pPr>
    </w:p>
    <w:tbl>
      <w:tblPr>
        <w:tblStyle w:val="a7"/>
        <w:tblW w:w="13529" w:type="dxa"/>
        <w:tblLook w:val="04A0"/>
      </w:tblPr>
      <w:tblGrid>
        <w:gridCol w:w="4178"/>
        <w:gridCol w:w="9351"/>
      </w:tblGrid>
      <w:tr w:rsidR="00B21871" w:rsidTr="00B21871">
        <w:trPr>
          <w:trHeight w:val="824"/>
        </w:trPr>
        <w:tc>
          <w:tcPr>
            <w:tcW w:w="4178" w:type="dxa"/>
            <w:vAlign w:val="center"/>
          </w:tcPr>
          <w:p w:rsidR="00B21871" w:rsidRDefault="00B21871" w:rsidP="00B21871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总价（该项目完工所需的全部费用）</w:t>
            </w:r>
          </w:p>
        </w:tc>
        <w:tc>
          <w:tcPr>
            <w:tcW w:w="9351" w:type="dxa"/>
            <w:vAlign w:val="center"/>
          </w:tcPr>
          <w:p w:rsidR="00B21871" w:rsidRDefault="00B21871" w:rsidP="00B21871">
            <w:pPr>
              <w:widowControl/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B21871" w:rsidTr="00B21871">
        <w:trPr>
          <w:trHeight w:val="824"/>
        </w:trPr>
        <w:tc>
          <w:tcPr>
            <w:tcW w:w="4178" w:type="dxa"/>
            <w:vAlign w:val="center"/>
          </w:tcPr>
          <w:p w:rsidR="00B21871" w:rsidRDefault="00B21871" w:rsidP="00B21871">
            <w:pPr>
              <w:widowControl/>
              <w:jc w:val="center"/>
            </w:pPr>
            <w:r>
              <w:t>预计耗时</w:t>
            </w:r>
          </w:p>
        </w:tc>
        <w:tc>
          <w:tcPr>
            <w:tcW w:w="9351" w:type="dxa"/>
            <w:vAlign w:val="center"/>
          </w:tcPr>
          <w:p w:rsidR="00B21871" w:rsidRDefault="00B21871" w:rsidP="00B21871">
            <w:pPr>
              <w:widowControl/>
              <w:jc w:val="center"/>
            </w:pPr>
            <w:r>
              <w:t>天</w:t>
            </w:r>
          </w:p>
        </w:tc>
      </w:tr>
      <w:tr w:rsidR="00B21871" w:rsidTr="00B21871">
        <w:trPr>
          <w:trHeight w:val="866"/>
        </w:trPr>
        <w:tc>
          <w:tcPr>
            <w:tcW w:w="4178" w:type="dxa"/>
            <w:vAlign w:val="center"/>
          </w:tcPr>
          <w:p w:rsidR="00B21871" w:rsidRDefault="00B21871" w:rsidP="00B21871">
            <w:pPr>
              <w:widowControl/>
              <w:jc w:val="center"/>
            </w:pPr>
            <w:r>
              <w:t>其他承诺</w:t>
            </w:r>
          </w:p>
        </w:tc>
        <w:tc>
          <w:tcPr>
            <w:tcW w:w="9351" w:type="dxa"/>
            <w:vAlign w:val="center"/>
          </w:tcPr>
          <w:p w:rsidR="00B21871" w:rsidRDefault="00B21871" w:rsidP="00B21871">
            <w:pPr>
              <w:widowControl/>
              <w:jc w:val="center"/>
            </w:pPr>
          </w:p>
        </w:tc>
      </w:tr>
    </w:tbl>
    <w:p w:rsidR="00B21871" w:rsidRDefault="00B10770" w:rsidP="00B10770">
      <w:pPr>
        <w:widowControl/>
        <w:ind w:firstLineChars="2000" w:firstLine="4200"/>
        <w:jc w:val="left"/>
        <w:rPr>
          <w:rFonts w:hint="eastAsia"/>
        </w:rPr>
      </w:pPr>
      <w:r>
        <w:rPr>
          <w:rFonts w:hint="eastAsia"/>
        </w:rPr>
        <w:t>（以上内容清单具体情况各报价单位可自行前往现场勘查）</w:t>
      </w:r>
    </w:p>
    <w:p w:rsidR="00B21871" w:rsidRDefault="00B21871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</w:t>
      </w:r>
      <w:r>
        <w:rPr>
          <w:rFonts w:hint="eastAsia"/>
        </w:rPr>
        <w:t>报价单位（盖章）</w:t>
      </w:r>
      <w:r>
        <w:rPr>
          <w:rFonts w:hint="eastAsia"/>
        </w:rPr>
        <w:t>:</w:t>
      </w:r>
    </w:p>
    <w:p w:rsidR="00B21871" w:rsidRDefault="00B21871"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</w:t>
      </w:r>
    </w:p>
    <w:p w:rsidR="00B21871" w:rsidRDefault="00B21871" w:rsidP="00B21871">
      <w:pPr>
        <w:widowControl/>
        <w:ind w:firstLineChars="4400" w:firstLine="9240"/>
        <w:jc w:val="left"/>
      </w:pPr>
      <w:r>
        <w:rPr>
          <w:rFonts w:hint="eastAsia"/>
        </w:rPr>
        <w:t>报价日期：</w:t>
      </w:r>
    </w:p>
    <w:sectPr w:rsidR="00B21871" w:rsidSect="00C065E5">
      <w:headerReference w:type="even" r:id="rId9"/>
      <w:headerReference w:type="default" r:id="rId10"/>
      <w:pgSz w:w="16838" w:h="11906" w:orient="landscape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E5" w:rsidRDefault="00C065E5" w:rsidP="00C065E5">
      <w:r>
        <w:separator/>
      </w:r>
    </w:p>
  </w:endnote>
  <w:endnote w:type="continuationSeparator" w:id="0">
    <w:p w:rsidR="00C065E5" w:rsidRDefault="00C065E5" w:rsidP="00C0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E5" w:rsidRDefault="00C065E5" w:rsidP="00C065E5">
      <w:r>
        <w:separator/>
      </w:r>
    </w:p>
  </w:footnote>
  <w:footnote w:type="continuationSeparator" w:id="0">
    <w:p w:rsidR="00C065E5" w:rsidRDefault="00C065E5" w:rsidP="00C06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E5" w:rsidRDefault="00C065E5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E5" w:rsidRDefault="00C065E5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9ED"/>
    <w:rsid w:val="00000835"/>
    <w:rsid w:val="00023053"/>
    <w:rsid w:val="00024EE7"/>
    <w:rsid w:val="00034193"/>
    <w:rsid w:val="0006689B"/>
    <w:rsid w:val="00073206"/>
    <w:rsid w:val="00090844"/>
    <w:rsid w:val="000A67FA"/>
    <w:rsid w:val="000D44D9"/>
    <w:rsid w:val="00103F23"/>
    <w:rsid w:val="001056D4"/>
    <w:rsid w:val="001131FE"/>
    <w:rsid w:val="00126808"/>
    <w:rsid w:val="00130A74"/>
    <w:rsid w:val="00130B92"/>
    <w:rsid w:val="00172750"/>
    <w:rsid w:val="00173641"/>
    <w:rsid w:val="001936A7"/>
    <w:rsid w:val="001A5598"/>
    <w:rsid w:val="001C0E8D"/>
    <w:rsid w:val="001D0897"/>
    <w:rsid w:val="001D23E8"/>
    <w:rsid w:val="001E4E54"/>
    <w:rsid w:val="001F52E0"/>
    <w:rsid w:val="00275856"/>
    <w:rsid w:val="0029100A"/>
    <w:rsid w:val="00292208"/>
    <w:rsid w:val="002933CA"/>
    <w:rsid w:val="002A3089"/>
    <w:rsid w:val="002E3B70"/>
    <w:rsid w:val="002F7BE5"/>
    <w:rsid w:val="003306CE"/>
    <w:rsid w:val="003434E6"/>
    <w:rsid w:val="00366CEA"/>
    <w:rsid w:val="0038481E"/>
    <w:rsid w:val="00397643"/>
    <w:rsid w:val="00453724"/>
    <w:rsid w:val="00455BED"/>
    <w:rsid w:val="004669B5"/>
    <w:rsid w:val="004B66B0"/>
    <w:rsid w:val="004E602C"/>
    <w:rsid w:val="004F3B0A"/>
    <w:rsid w:val="004F60FC"/>
    <w:rsid w:val="00500089"/>
    <w:rsid w:val="00532E15"/>
    <w:rsid w:val="00543C36"/>
    <w:rsid w:val="00545865"/>
    <w:rsid w:val="00553789"/>
    <w:rsid w:val="00561F99"/>
    <w:rsid w:val="00573493"/>
    <w:rsid w:val="005B0C55"/>
    <w:rsid w:val="005C6E40"/>
    <w:rsid w:val="005E405D"/>
    <w:rsid w:val="005E46C7"/>
    <w:rsid w:val="00614D04"/>
    <w:rsid w:val="00620DC0"/>
    <w:rsid w:val="00644B68"/>
    <w:rsid w:val="00674BF9"/>
    <w:rsid w:val="006F3257"/>
    <w:rsid w:val="00711ABC"/>
    <w:rsid w:val="007212D4"/>
    <w:rsid w:val="00761C57"/>
    <w:rsid w:val="00766B1F"/>
    <w:rsid w:val="0078536F"/>
    <w:rsid w:val="00793FCE"/>
    <w:rsid w:val="007C22AA"/>
    <w:rsid w:val="007D414F"/>
    <w:rsid w:val="007E59AC"/>
    <w:rsid w:val="007E6BB4"/>
    <w:rsid w:val="00810312"/>
    <w:rsid w:val="0082486A"/>
    <w:rsid w:val="00825F15"/>
    <w:rsid w:val="00833F42"/>
    <w:rsid w:val="008469DD"/>
    <w:rsid w:val="008603C0"/>
    <w:rsid w:val="00872097"/>
    <w:rsid w:val="008E1F12"/>
    <w:rsid w:val="008E3E22"/>
    <w:rsid w:val="009005B7"/>
    <w:rsid w:val="00914CDE"/>
    <w:rsid w:val="00932A63"/>
    <w:rsid w:val="00937177"/>
    <w:rsid w:val="0096385D"/>
    <w:rsid w:val="00975C0F"/>
    <w:rsid w:val="009C4F31"/>
    <w:rsid w:val="009C740F"/>
    <w:rsid w:val="00A21004"/>
    <w:rsid w:val="00A259E1"/>
    <w:rsid w:val="00A329C3"/>
    <w:rsid w:val="00A72814"/>
    <w:rsid w:val="00A904AC"/>
    <w:rsid w:val="00A974EC"/>
    <w:rsid w:val="00AB3959"/>
    <w:rsid w:val="00AE579A"/>
    <w:rsid w:val="00AE5D57"/>
    <w:rsid w:val="00AF5511"/>
    <w:rsid w:val="00B10770"/>
    <w:rsid w:val="00B21871"/>
    <w:rsid w:val="00B47571"/>
    <w:rsid w:val="00B60479"/>
    <w:rsid w:val="00B663C5"/>
    <w:rsid w:val="00B87E59"/>
    <w:rsid w:val="00BB4608"/>
    <w:rsid w:val="00C065E5"/>
    <w:rsid w:val="00C06F65"/>
    <w:rsid w:val="00C12B85"/>
    <w:rsid w:val="00C12DE2"/>
    <w:rsid w:val="00C20001"/>
    <w:rsid w:val="00C26765"/>
    <w:rsid w:val="00C303F1"/>
    <w:rsid w:val="00C308E2"/>
    <w:rsid w:val="00C30EE6"/>
    <w:rsid w:val="00C445B7"/>
    <w:rsid w:val="00C5219B"/>
    <w:rsid w:val="00C75DC7"/>
    <w:rsid w:val="00C87A39"/>
    <w:rsid w:val="00C97032"/>
    <w:rsid w:val="00CE3890"/>
    <w:rsid w:val="00CF2933"/>
    <w:rsid w:val="00CF506E"/>
    <w:rsid w:val="00D139ED"/>
    <w:rsid w:val="00D14CAF"/>
    <w:rsid w:val="00D30BDE"/>
    <w:rsid w:val="00D31849"/>
    <w:rsid w:val="00D35227"/>
    <w:rsid w:val="00D443E8"/>
    <w:rsid w:val="00D5227B"/>
    <w:rsid w:val="00D54F36"/>
    <w:rsid w:val="00DA44B2"/>
    <w:rsid w:val="00E12627"/>
    <w:rsid w:val="00E1614F"/>
    <w:rsid w:val="00E16B30"/>
    <w:rsid w:val="00E30BBA"/>
    <w:rsid w:val="00E56FC4"/>
    <w:rsid w:val="00E67E07"/>
    <w:rsid w:val="00E82D5D"/>
    <w:rsid w:val="00EA20BC"/>
    <w:rsid w:val="00EA2C4B"/>
    <w:rsid w:val="00EB3ACE"/>
    <w:rsid w:val="00EB7EF1"/>
    <w:rsid w:val="00ED0D19"/>
    <w:rsid w:val="00EF7BE7"/>
    <w:rsid w:val="00F10444"/>
    <w:rsid w:val="00F17FE1"/>
    <w:rsid w:val="00F20BB3"/>
    <w:rsid w:val="00F2333F"/>
    <w:rsid w:val="00F303DA"/>
    <w:rsid w:val="00F42AE9"/>
    <w:rsid w:val="00F44C28"/>
    <w:rsid w:val="00F55872"/>
    <w:rsid w:val="00F6574D"/>
    <w:rsid w:val="00F65A4E"/>
    <w:rsid w:val="00F73D5F"/>
    <w:rsid w:val="00F81B1A"/>
    <w:rsid w:val="00F84077"/>
    <w:rsid w:val="00FC5E53"/>
    <w:rsid w:val="00FD429C"/>
    <w:rsid w:val="00FF527E"/>
    <w:rsid w:val="00FF7524"/>
    <w:rsid w:val="01852A64"/>
    <w:rsid w:val="01E46471"/>
    <w:rsid w:val="030819C1"/>
    <w:rsid w:val="042E0448"/>
    <w:rsid w:val="07360A5E"/>
    <w:rsid w:val="09074BEB"/>
    <w:rsid w:val="0F6200E9"/>
    <w:rsid w:val="13E14009"/>
    <w:rsid w:val="152D5854"/>
    <w:rsid w:val="22A97323"/>
    <w:rsid w:val="277630BE"/>
    <w:rsid w:val="294A2779"/>
    <w:rsid w:val="2B2E6C4D"/>
    <w:rsid w:val="2C7823C4"/>
    <w:rsid w:val="2FCF63AF"/>
    <w:rsid w:val="33B977F1"/>
    <w:rsid w:val="33C666CE"/>
    <w:rsid w:val="33DC31D1"/>
    <w:rsid w:val="353B7037"/>
    <w:rsid w:val="372D1BE2"/>
    <w:rsid w:val="37366744"/>
    <w:rsid w:val="377500D9"/>
    <w:rsid w:val="38F02E49"/>
    <w:rsid w:val="3A8E3B6E"/>
    <w:rsid w:val="3EB17042"/>
    <w:rsid w:val="425D214B"/>
    <w:rsid w:val="45144A04"/>
    <w:rsid w:val="45FF2A20"/>
    <w:rsid w:val="49424CBC"/>
    <w:rsid w:val="4AB40751"/>
    <w:rsid w:val="4C6A32C4"/>
    <w:rsid w:val="4E031669"/>
    <w:rsid w:val="4F5574B8"/>
    <w:rsid w:val="508E0717"/>
    <w:rsid w:val="53EA1F1F"/>
    <w:rsid w:val="547E4F25"/>
    <w:rsid w:val="56B21958"/>
    <w:rsid w:val="57F00D36"/>
    <w:rsid w:val="5C5E1741"/>
    <w:rsid w:val="5C761D8C"/>
    <w:rsid w:val="5FA70A11"/>
    <w:rsid w:val="67284BB0"/>
    <w:rsid w:val="67D11E5C"/>
    <w:rsid w:val="692556C8"/>
    <w:rsid w:val="6FFC3798"/>
    <w:rsid w:val="71315D93"/>
    <w:rsid w:val="75F73AF5"/>
    <w:rsid w:val="78801EEA"/>
    <w:rsid w:val="7A776C00"/>
    <w:rsid w:val="7E74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65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65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065E5"/>
    <w:rPr>
      <w:sz w:val="18"/>
      <w:szCs w:val="18"/>
    </w:rPr>
  </w:style>
  <w:style w:type="paragraph" w:styleId="a4">
    <w:name w:val="footer"/>
    <w:basedOn w:val="a"/>
    <w:link w:val="Char0"/>
    <w:qFormat/>
    <w:rsid w:val="00C06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06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C065E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C0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rsid w:val="00C065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Columns 5"/>
    <w:basedOn w:val="a1"/>
    <w:rsid w:val="00C065E5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har">
    <w:name w:val="批注框文本 Char"/>
    <w:basedOn w:val="a0"/>
    <w:link w:val="a3"/>
    <w:rsid w:val="00C065E5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C065E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065E5"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rsid w:val="00C065E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C065E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065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无间隔1"/>
    <w:link w:val="Char3"/>
    <w:uiPriority w:val="1"/>
    <w:qFormat/>
    <w:rsid w:val="00C065E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10"/>
    <w:uiPriority w:val="1"/>
    <w:rsid w:val="00C065E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2017-06-17T00:00:00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B1017F5-8FBD-4E12-B73F-250A54C1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464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千岛湖旅苑酒店</dc:title>
  <dc:subject>窗帘报价清单</dc:subject>
  <dc:creator>Administrator</dc:creator>
  <cp:lastModifiedBy>Administrator</cp:lastModifiedBy>
  <cp:revision>105</cp:revision>
  <cp:lastPrinted>2017-04-27T05:11:00Z</cp:lastPrinted>
  <dcterms:created xsi:type="dcterms:W3CDTF">2017-04-27T03:12:00Z</dcterms:created>
  <dcterms:modified xsi:type="dcterms:W3CDTF">2017-06-19T05:47:00Z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