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F6A" w:rsidRDefault="0097595C">
      <w:pPr>
        <w:jc w:val="center"/>
        <w:rPr>
          <w:b/>
          <w:sz w:val="28"/>
          <w:szCs w:val="28"/>
        </w:rPr>
      </w:pPr>
      <w:r>
        <w:rPr>
          <w:rFonts w:hint="eastAsia"/>
          <w:b/>
          <w:sz w:val="28"/>
          <w:szCs w:val="28"/>
        </w:rPr>
        <w:t>自助借还书机（超高频）</w:t>
      </w:r>
    </w:p>
    <w:p w:rsidR="00BA0F6A" w:rsidRDefault="00BA0F6A">
      <w:pPr>
        <w:jc w:val="center"/>
      </w:pPr>
    </w:p>
    <w:p w:rsidR="00BA0F6A" w:rsidRDefault="0097595C">
      <w:pPr>
        <w:ind w:firstLineChars="200" w:firstLine="420"/>
      </w:pPr>
      <w:r>
        <w:rPr>
          <w:rFonts w:hint="eastAsia"/>
        </w:rPr>
        <w:t>自助借还机工作于</w:t>
      </w:r>
      <w:r>
        <w:rPr>
          <w:rFonts w:hint="eastAsia"/>
        </w:rPr>
        <w:t>920MHz</w:t>
      </w:r>
      <w:r>
        <w:rPr>
          <w:rFonts w:hint="eastAsia"/>
        </w:rPr>
        <w:t>～</w:t>
      </w:r>
      <w:r>
        <w:rPr>
          <w:rFonts w:hint="eastAsia"/>
        </w:rPr>
        <w:t>925MHz</w:t>
      </w:r>
      <w:r>
        <w:rPr>
          <w:rFonts w:hint="eastAsia"/>
        </w:rPr>
        <w:t>频段（</w:t>
      </w:r>
      <w:r>
        <w:rPr>
          <w:rFonts w:hint="eastAsia"/>
        </w:rPr>
        <w:t>UHF</w:t>
      </w:r>
      <w:r>
        <w:rPr>
          <w:rFonts w:hint="eastAsia"/>
        </w:rPr>
        <w:t>），是一种通过标签与读写器之间双向通信实现图书自助借还功能的新型</w:t>
      </w:r>
      <w:r>
        <w:rPr>
          <w:rFonts w:hint="eastAsia"/>
        </w:rPr>
        <w:t xml:space="preserve"> RFID </w:t>
      </w:r>
      <w:r>
        <w:rPr>
          <w:rFonts w:hint="eastAsia"/>
        </w:rPr>
        <w:t>图书自助借还设备。其外观大气高端，运行性能可靠，操作界面简单，系统易于升级，是一款高性能、易操作、自助型的网络自助借还设备。符合</w:t>
      </w:r>
      <w:r>
        <w:rPr>
          <w:rFonts w:hint="eastAsia"/>
        </w:rPr>
        <w:t>ISO18000-6C</w:t>
      </w:r>
      <w:r>
        <w:rPr>
          <w:rFonts w:hint="eastAsia"/>
        </w:rPr>
        <w:t>（</w:t>
      </w:r>
      <w:r>
        <w:rPr>
          <w:rFonts w:hint="eastAsia"/>
        </w:rPr>
        <w:t>EPC C1G2</w:t>
      </w:r>
      <w:r>
        <w:rPr>
          <w:rFonts w:hint="eastAsia"/>
        </w:rPr>
        <w:t>）协议，支持</w:t>
      </w:r>
      <w:r>
        <w:rPr>
          <w:rFonts w:hint="eastAsia"/>
        </w:rPr>
        <w:t xml:space="preserve"> DHCP </w:t>
      </w:r>
      <w:r>
        <w:rPr>
          <w:rFonts w:hint="eastAsia"/>
        </w:rPr>
        <w:t>等众多网络协议，适用密集型阅读模式，可选配条码扫描枪、高频阅读器、超高频阅读器等多种其他类型的阅读器，配置高性能工业电脑和触摸显示屏。设备配套自主开发的图书自助借还系统软件，通过此设备，用户可自助完成图书借阅、图书归还、图书续借及借阅查询等服务；用户还可以根据需要，对系统软件进行配置和结合后台管理软件，进行二次开发，以实现超期自动扣费、遗失借书证的管理等功能。</w:t>
      </w:r>
    </w:p>
    <w:p w:rsidR="00BA0F6A" w:rsidRDefault="0097595C">
      <w:pPr>
        <w:rPr>
          <w:b/>
        </w:rPr>
      </w:pPr>
      <w:r>
        <w:rPr>
          <w:rFonts w:hint="eastAsia"/>
          <w:b/>
        </w:rPr>
        <w:t>一、</w:t>
      </w:r>
      <w:r>
        <w:rPr>
          <w:b/>
        </w:rPr>
        <w:t>功能要求</w:t>
      </w:r>
    </w:p>
    <w:p w:rsidR="00BA0F6A" w:rsidRDefault="0097595C">
      <w:pPr>
        <w:widowControl/>
        <w:numPr>
          <w:ilvl w:val="0"/>
          <w:numId w:val="1"/>
        </w:numPr>
        <w:autoSpaceDN w:val="0"/>
        <w:spacing w:after="50"/>
        <w:jc w:val="left"/>
        <w:rPr>
          <w:rFonts w:ascii="宋体" w:hAnsi="宋体" w:cs="宋体"/>
          <w:color w:val="000000"/>
          <w:szCs w:val="21"/>
        </w:rPr>
      </w:pPr>
      <w:r>
        <w:rPr>
          <w:rFonts w:ascii="宋体" w:hAnsi="宋体" w:cs="宋体" w:hint="eastAsia"/>
          <w:color w:val="000000"/>
          <w:szCs w:val="21"/>
        </w:rPr>
        <w:t>对图书馆贴有超高频的图书提供借、还、续借（多本续借，选择续借）、读者查询</w:t>
      </w:r>
      <w:r>
        <w:rPr>
          <w:rFonts w:ascii="宋体" w:hAnsi="宋体" w:cs="宋体" w:hint="eastAsia"/>
          <w:szCs w:val="21"/>
        </w:rPr>
        <w:t>。</w:t>
      </w:r>
    </w:p>
    <w:p w:rsidR="00BA0F6A" w:rsidRDefault="0097595C">
      <w:pPr>
        <w:widowControl/>
        <w:numPr>
          <w:ilvl w:val="0"/>
          <w:numId w:val="1"/>
        </w:numPr>
        <w:autoSpaceDN w:val="0"/>
        <w:spacing w:after="50"/>
        <w:jc w:val="left"/>
        <w:rPr>
          <w:rFonts w:ascii="宋体" w:hAnsi="宋体" w:cs="宋体"/>
          <w:color w:val="000000"/>
          <w:szCs w:val="21"/>
        </w:rPr>
      </w:pPr>
      <w:r>
        <w:rPr>
          <w:rFonts w:ascii="宋体" w:hAnsi="宋体" w:cs="宋体" w:hint="eastAsia"/>
          <w:color w:val="000000"/>
          <w:szCs w:val="21"/>
        </w:rPr>
        <w:t>同时对贴有超高频标签的图书进行借书、还书等操作。</w:t>
      </w:r>
    </w:p>
    <w:p w:rsidR="00BA0F6A" w:rsidRDefault="0097595C">
      <w:pPr>
        <w:widowControl/>
        <w:numPr>
          <w:ilvl w:val="0"/>
          <w:numId w:val="1"/>
        </w:numPr>
        <w:autoSpaceDN w:val="0"/>
        <w:spacing w:after="50"/>
        <w:jc w:val="left"/>
        <w:rPr>
          <w:rFonts w:ascii="宋体" w:hAnsi="宋体" w:cs="宋体"/>
          <w:color w:val="000000"/>
          <w:szCs w:val="21"/>
        </w:rPr>
      </w:pPr>
      <w:r>
        <w:rPr>
          <w:rFonts w:ascii="宋体" w:hAnsi="宋体" w:cs="宋体" w:hint="eastAsia"/>
          <w:color w:val="000000"/>
          <w:szCs w:val="21"/>
        </w:rPr>
        <w:t>如后台系</w:t>
      </w:r>
      <w:r>
        <w:rPr>
          <w:rFonts w:ascii="宋体" w:hAnsi="宋体" w:cs="宋体" w:hint="eastAsia"/>
          <w:color w:val="000000"/>
          <w:szCs w:val="21"/>
        </w:rPr>
        <w:t>统提供支持，需借书，用户查询，续借时可以配置为要求用户输入密码。</w:t>
      </w:r>
    </w:p>
    <w:p w:rsidR="00BA0F6A" w:rsidRDefault="0097595C">
      <w:pPr>
        <w:widowControl/>
        <w:numPr>
          <w:ilvl w:val="0"/>
          <w:numId w:val="1"/>
        </w:numPr>
        <w:autoSpaceDN w:val="0"/>
        <w:spacing w:after="50"/>
        <w:jc w:val="left"/>
        <w:rPr>
          <w:rFonts w:ascii="宋体" w:hAnsi="宋体" w:cs="宋体"/>
          <w:color w:val="000000"/>
          <w:szCs w:val="21"/>
        </w:rPr>
      </w:pPr>
      <w:r>
        <w:rPr>
          <w:rFonts w:ascii="宋体" w:hAnsi="宋体" w:cs="宋体" w:hint="eastAsia"/>
          <w:color w:val="000000"/>
          <w:szCs w:val="21"/>
        </w:rPr>
        <w:t>能够在读者完成借书或还书的同时，对所借还的多本图书进行安全标志位的设置。</w:t>
      </w:r>
    </w:p>
    <w:p w:rsidR="00BA0F6A" w:rsidRDefault="0097595C">
      <w:pPr>
        <w:widowControl/>
        <w:numPr>
          <w:ilvl w:val="0"/>
          <w:numId w:val="1"/>
        </w:numPr>
        <w:autoSpaceDN w:val="0"/>
        <w:spacing w:after="50"/>
        <w:jc w:val="left"/>
        <w:rPr>
          <w:rFonts w:ascii="宋体" w:hAnsi="宋体" w:cs="宋体"/>
          <w:color w:val="000000"/>
          <w:szCs w:val="21"/>
        </w:rPr>
      </w:pPr>
      <w:r>
        <w:rPr>
          <w:rFonts w:ascii="宋体" w:hAnsi="宋体" w:cs="宋体" w:hint="eastAsia"/>
          <w:color w:val="000000"/>
          <w:szCs w:val="21"/>
        </w:rPr>
        <w:t>系统至少提供简体中文、英语两种语言的视觉交互提示功能。</w:t>
      </w:r>
    </w:p>
    <w:p w:rsidR="00BA0F6A" w:rsidRDefault="0097595C">
      <w:pPr>
        <w:widowControl/>
        <w:numPr>
          <w:ilvl w:val="0"/>
          <w:numId w:val="1"/>
        </w:numPr>
        <w:autoSpaceDN w:val="0"/>
        <w:spacing w:after="50"/>
        <w:jc w:val="left"/>
        <w:rPr>
          <w:rFonts w:ascii="宋体" w:hAnsi="宋体" w:cs="宋体"/>
          <w:color w:val="000000"/>
          <w:szCs w:val="21"/>
        </w:rPr>
      </w:pPr>
      <w:r>
        <w:rPr>
          <w:rFonts w:ascii="宋体" w:hAnsi="宋体" w:cs="宋体" w:hint="eastAsia"/>
          <w:color w:val="000000"/>
          <w:szCs w:val="21"/>
        </w:rPr>
        <w:t>读者自助操作的实时记录日志功能。</w:t>
      </w:r>
    </w:p>
    <w:p w:rsidR="00BA0F6A" w:rsidRDefault="0097595C">
      <w:pPr>
        <w:widowControl/>
        <w:numPr>
          <w:ilvl w:val="0"/>
          <w:numId w:val="1"/>
        </w:numPr>
        <w:autoSpaceDN w:val="0"/>
        <w:spacing w:after="50"/>
        <w:jc w:val="left"/>
        <w:rPr>
          <w:rFonts w:ascii="宋体" w:hAnsi="宋体" w:cs="宋体"/>
          <w:color w:val="000000"/>
          <w:szCs w:val="21"/>
        </w:rPr>
      </w:pPr>
      <w:r>
        <w:rPr>
          <w:rFonts w:ascii="宋体" w:hAnsi="宋体" w:cs="宋体" w:hint="eastAsia"/>
          <w:color w:val="000000"/>
          <w:szCs w:val="21"/>
        </w:rPr>
        <w:t>保护读者隐私，可选择设置显示读者姓名（借阅资料名称），或读者（借阅资料）条码号，读者已借资料（书名，条码号，等详细信息）、在借资料数量，欠费金额等非隐私信息。</w:t>
      </w:r>
    </w:p>
    <w:p w:rsidR="00BA0F6A" w:rsidRDefault="0097595C">
      <w:pPr>
        <w:widowControl/>
        <w:numPr>
          <w:ilvl w:val="0"/>
          <w:numId w:val="1"/>
        </w:numPr>
        <w:autoSpaceDN w:val="0"/>
        <w:spacing w:after="50"/>
        <w:jc w:val="left"/>
        <w:rPr>
          <w:rFonts w:ascii="宋体" w:hAnsi="宋体" w:cs="宋体"/>
          <w:color w:val="000000"/>
          <w:szCs w:val="21"/>
        </w:rPr>
      </w:pPr>
      <w:r>
        <w:rPr>
          <w:rFonts w:ascii="宋体" w:hAnsi="宋体" w:cs="宋体" w:hint="eastAsia"/>
          <w:color w:val="000000"/>
          <w:szCs w:val="21"/>
        </w:rPr>
        <w:t>支持读者自助续借的功能。</w:t>
      </w:r>
    </w:p>
    <w:p w:rsidR="00BA0F6A" w:rsidRDefault="0097595C">
      <w:pPr>
        <w:widowControl/>
        <w:numPr>
          <w:ilvl w:val="0"/>
          <w:numId w:val="1"/>
        </w:numPr>
        <w:autoSpaceDN w:val="0"/>
        <w:spacing w:after="50"/>
        <w:jc w:val="left"/>
        <w:rPr>
          <w:rFonts w:ascii="宋体" w:hAnsi="宋体" w:cs="宋体"/>
          <w:color w:val="000000"/>
          <w:szCs w:val="21"/>
        </w:rPr>
      </w:pPr>
      <w:r>
        <w:rPr>
          <w:rFonts w:ascii="宋体" w:hAnsi="宋体" w:cs="宋体" w:hint="eastAsia"/>
          <w:color w:val="000000"/>
          <w:szCs w:val="21"/>
        </w:rPr>
        <w:t>须符合国际相关行业标准，超高频符合</w:t>
      </w:r>
      <w:r>
        <w:rPr>
          <w:rFonts w:ascii="宋体" w:hAnsi="宋体" w:cs="宋体" w:hint="eastAsia"/>
          <w:color w:val="000000"/>
          <w:szCs w:val="21"/>
        </w:rPr>
        <w:t>ISO18000-6C</w:t>
      </w:r>
      <w:r>
        <w:rPr>
          <w:rFonts w:ascii="宋体" w:hAnsi="宋体" w:cs="宋体" w:hint="eastAsia"/>
          <w:color w:val="000000"/>
          <w:szCs w:val="21"/>
        </w:rPr>
        <w:t>标准。</w:t>
      </w:r>
    </w:p>
    <w:p w:rsidR="00BA0F6A" w:rsidRDefault="0097595C">
      <w:pPr>
        <w:widowControl/>
        <w:numPr>
          <w:ilvl w:val="0"/>
          <w:numId w:val="1"/>
        </w:numPr>
        <w:autoSpaceDN w:val="0"/>
        <w:spacing w:after="50"/>
        <w:jc w:val="left"/>
        <w:rPr>
          <w:rFonts w:ascii="宋体" w:hAnsi="宋体" w:cs="宋体"/>
          <w:color w:val="000000"/>
          <w:szCs w:val="21"/>
        </w:rPr>
      </w:pPr>
      <w:r>
        <w:rPr>
          <w:rFonts w:ascii="宋体" w:hAnsi="宋体" w:cs="宋体" w:hint="eastAsia"/>
          <w:color w:val="000000"/>
          <w:szCs w:val="21"/>
        </w:rPr>
        <w:t>各部分设备可单独更换，系统应有足</w:t>
      </w:r>
      <w:r>
        <w:rPr>
          <w:rFonts w:ascii="宋体" w:hAnsi="宋体" w:cs="宋体" w:hint="eastAsia"/>
          <w:color w:val="000000"/>
          <w:szCs w:val="21"/>
        </w:rPr>
        <w:t>够的抗攻击能力和快速的恢复能力。</w:t>
      </w:r>
    </w:p>
    <w:p w:rsidR="00BA0F6A" w:rsidRDefault="0097595C">
      <w:pPr>
        <w:widowControl/>
        <w:numPr>
          <w:ilvl w:val="0"/>
          <w:numId w:val="1"/>
        </w:numPr>
        <w:autoSpaceDN w:val="0"/>
        <w:spacing w:after="50"/>
        <w:jc w:val="left"/>
        <w:rPr>
          <w:rFonts w:ascii="宋体" w:hAnsi="宋体" w:cs="宋体"/>
          <w:color w:val="000000"/>
          <w:szCs w:val="21"/>
        </w:rPr>
      </w:pPr>
      <w:r>
        <w:rPr>
          <w:rFonts w:ascii="宋体" w:hAnsi="宋体" w:cs="宋体" w:hint="eastAsia"/>
          <w:color w:val="000000"/>
          <w:szCs w:val="21"/>
        </w:rPr>
        <w:t>设备系统通过简单的硬件转换可以升级，紧跟最新技术发展。</w:t>
      </w:r>
    </w:p>
    <w:p w:rsidR="00BA0F6A" w:rsidRDefault="0097595C">
      <w:pPr>
        <w:widowControl/>
        <w:numPr>
          <w:ilvl w:val="0"/>
          <w:numId w:val="1"/>
        </w:numPr>
        <w:autoSpaceDN w:val="0"/>
        <w:spacing w:after="50"/>
        <w:jc w:val="left"/>
        <w:rPr>
          <w:rFonts w:ascii="宋体" w:hAnsi="宋体" w:cs="宋体"/>
          <w:color w:val="000000"/>
          <w:szCs w:val="21"/>
        </w:rPr>
      </w:pPr>
      <w:r>
        <w:rPr>
          <w:rFonts w:ascii="宋体" w:hAnsi="宋体" w:cs="宋体" w:hint="eastAsia"/>
          <w:color w:val="000000"/>
          <w:szCs w:val="21"/>
        </w:rPr>
        <w:t>具备安全设计，防止借阅过程中偷换、抽换书籍或一书登录多书借出的功能。</w:t>
      </w:r>
    </w:p>
    <w:p w:rsidR="00BA0F6A" w:rsidRDefault="0097595C">
      <w:pPr>
        <w:widowControl/>
        <w:numPr>
          <w:ilvl w:val="0"/>
          <w:numId w:val="1"/>
        </w:numPr>
        <w:autoSpaceDN w:val="0"/>
        <w:spacing w:after="50"/>
        <w:jc w:val="left"/>
        <w:rPr>
          <w:rFonts w:ascii="宋体" w:hAnsi="宋体" w:cs="宋体"/>
          <w:color w:val="000000"/>
          <w:szCs w:val="21"/>
        </w:rPr>
      </w:pPr>
      <w:r>
        <w:rPr>
          <w:rFonts w:ascii="宋体" w:hAnsi="宋体" w:cs="宋体" w:hint="eastAsia"/>
          <w:color w:val="000000"/>
          <w:szCs w:val="21"/>
        </w:rPr>
        <w:t>系统支持提供准确的工作统计，如交易数量、交易类型、成功与否的交易统计等。</w:t>
      </w:r>
    </w:p>
    <w:p w:rsidR="00BA0F6A" w:rsidRDefault="0097595C">
      <w:pPr>
        <w:widowControl/>
        <w:numPr>
          <w:ilvl w:val="0"/>
          <w:numId w:val="1"/>
        </w:numPr>
        <w:autoSpaceDN w:val="0"/>
        <w:spacing w:after="50"/>
        <w:jc w:val="left"/>
        <w:rPr>
          <w:rFonts w:ascii="宋体" w:hAnsi="宋体" w:cs="宋体"/>
          <w:color w:val="000000"/>
          <w:szCs w:val="21"/>
        </w:rPr>
      </w:pPr>
      <w:r>
        <w:rPr>
          <w:rFonts w:ascii="宋体" w:hAnsi="宋体" w:cs="宋体" w:hint="eastAsia"/>
          <w:color w:val="000000"/>
          <w:szCs w:val="21"/>
        </w:rPr>
        <w:t>提供有线与</w:t>
      </w:r>
      <w:proofErr w:type="spellStart"/>
      <w:r>
        <w:rPr>
          <w:rFonts w:ascii="宋体" w:hAnsi="宋体" w:cs="宋体" w:hint="eastAsia"/>
          <w:color w:val="000000"/>
          <w:szCs w:val="21"/>
        </w:rPr>
        <w:t>wifi</w:t>
      </w:r>
      <w:proofErr w:type="spellEnd"/>
      <w:r>
        <w:rPr>
          <w:rFonts w:ascii="宋体" w:hAnsi="宋体" w:cs="宋体" w:hint="eastAsia"/>
          <w:color w:val="000000"/>
          <w:szCs w:val="21"/>
        </w:rPr>
        <w:t>两种网络连接方式。</w:t>
      </w:r>
    </w:p>
    <w:p w:rsidR="00BA0F6A" w:rsidRDefault="0097595C">
      <w:pPr>
        <w:widowControl/>
        <w:numPr>
          <w:ilvl w:val="0"/>
          <w:numId w:val="1"/>
        </w:numPr>
        <w:autoSpaceDN w:val="0"/>
        <w:spacing w:after="50"/>
        <w:jc w:val="left"/>
        <w:rPr>
          <w:rFonts w:ascii="宋体" w:hAnsi="宋体" w:cs="宋体"/>
          <w:color w:val="000000"/>
          <w:szCs w:val="21"/>
          <w:lang w:val="zh-CN"/>
        </w:rPr>
      </w:pPr>
      <w:r>
        <w:rPr>
          <w:rFonts w:ascii="宋体" w:hAnsi="宋体" w:cs="宋体" w:hint="eastAsia"/>
          <w:color w:val="000000"/>
          <w:szCs w:val="21"/>
          <w:lang w:val="zh-CN"/>
        </w:rPr>
        <w:t>系统可提供“存储转发”功能，即“离线工作”以便在图书馆集成系统停机或断网的情况下还能进行读者借还工作。系统提供自动网络连接功能，在网络短暂故障恢复后，自动连接流通系统服务器，并恢复自助服务，无需馆员协助连接或重新启动服务；</w:t>
      </w:r>
    </w:p>
    <w:p w:rsidR="00BA0F6A" w:rsidRDefault="0097595C">
      <w:pPr>
        <w:widowControl/>
        <w:numPr>
          <w:ilvl w:val="0"/>
          <w:numId w:val="1"/>
        </w:numPr>
        <w:autoSpaceDN w:val="0"/>
        <w:spacing w:after="50"/>
        <w:jc w:val="left"/>
        <w:rPr>
          <w:rFonts w:ascii="宋体" w:hAnsi="宋体" w:cs="宋体"/>
          <w:color w:val="000000"/>
          <w:szCs w:val="21"/>
          <w:lang w:val="zh-CN"/>
        </w:rPr>
      </w:pPr>
      <w:r>
        <w:rPr>
          <w:rFonts w:ascii="宋体" w:hAnsi="宋体" w:cs="宋体" w:hint="eastAsia"/>
          <w:color w:val="000000"/>
          <w:szCs w:val="21"/>
          <w:lang w:val="zh-CN"/>
        </w:rPr>
        <w:t>具有超高频</w:t>
      </w:r>
      <w:r>
        <w:rPr>
          <w:rFonts w:ascii="宋体" w:hAnsi="宋体" w:cs="宋体"/>
          <w:color w:val="000000"/>
          <w:szCs w:val="21"/>
          <w:lang w:val="zh-CN"/>
        </w:rPr>
        <w:t>RFI</w:t>
      </w:r>
      <w:r>
        <w:rPr>
          <w:rFonts w:ascii="宋体" w:hAnsi="宋体" w:cs="宋体"/>
          <w:color w:val="000000"/>
          <w:szCs w:val="21"/>
          <w:lang w:val="zh-CN"/>
        </w:rPr>
        <w:t>D</w:t>
      </w:r>
      <w:r>
        <w:rPr>
          <w:rFonts w:ascii="宋体" w:hAnsi="宋体" w:cs="宋体" w:hint="eastAsia"/>
          <w:color w:val="000000"/>
          <w:szCs w:val="21"/>
          <w:lang w:val="zh-CN"/>
        </w:rPr>
        <w:t>技术超强的多标签读写性能，一次可完成不少于</w:t>
      </w:r>
      <w:r>
        <w:rPr>
          <w:rFonts w:ascii="宋体" w:hAnsi="宋体" w:cs="宋体"/>
          <w:color w:val="000000"/>
          <w:szCs w:val="21"/>
          <w:lang w:val="zh-CN"/>
        </w:rPr>
        <w:t>5</w:t>
      </w:r>
      <w:r>
        <w:rPr>
          <w:rFonts w:ascii="宋体" w:hAnsi="宋体" w:cs="宋体" w:hint="eastAsia"/>
          <w:color w:val="000000"/>
          <w:szCs w:val="21"/>
          <w:lang w:val="zh-CN"/>
        </w:rPr>
        <w:t>本图书的识读能力，可大幅度提高借还书效率。</w:t>
      </w:r>
    </w:p>
    <w:p w:rsidR="00BA0F6A" w:rsidRDefault="0097595C">
      <w:pPr>
        <w:widowControl/>
        <w:numPr>
          <w:ilvl w:val="0"/>
          <w:numId w:val="1"/>
        </w:numPr>
        <w:autoSpaceDN w:val="0"/>
        <w:spacing w:after="50"/>
        <w:jc w:val="left"/>
        <w:rPr>
          <w:rFonts w:ascii="宋体" w:hAnsi="宋体" w:cs="宋体"/>
          <w:color w:val="000000"/>
          <w:szCs w:val="21"/>
          <w:lang w:val="zh-CN"/>
        </w:rPr>
      </w:pPr>
      <w:r>
        <w:rPr>
          <w:rFonts w:ascii="宋体" w:hAnsi="宋体" w:cs="宋体" w:hint="eastAsia"/>
          <w:color w:val="000000"/>
          <w:szCs w:val="21"/>
          <w:lang w:val="zh-CN"/>
        </w:rPr>
        <w:t>读取图书标签速度快，完成一次借还操作</w:t>
      </w:r>
      <w:r>
        <w:rPr>
          <w:rFonts w:ascii="宋体" w:hAnsi="宋体" w:cs="宋体"/>
          <w:color w:val="000000"/>
          <w:szCs w:val="21"/>
          <w:lang w:val="zh-CN"/>
        </w:rPr>
        <w:t>&lt;15</w:t>
      </w:r>
      <w:r>
        <w:rPr>
          <w:rFonts w:ascii="宋体" w:hAnsi="宋体" w:cs="宋体" w:hint="eastAsia"/>
          <w:color w:val="000000"/>
          <w:szCs w:val="21"/>
          <w:lang w:val="zh-CN"/>
        </w:rPr>
        <w:t>秒；一次读取成功率</w:t>
      </w:r>
      <w:r>
        <w:rPr>
          <w:rFonts w:ascii="宋体" w:hAnsi="宋体" w:cs="宋体"/>
          <w:color w:val="000000"/>
          <w:szCs w:val="21"/>
          <w:lang w:val="zh-CN"/>
        </w:rPr>
        <w:t>&gt;98%</w:t>
      </w:r>
      <w:r>
        <w:rPr>
          <w:rFonts w:ascii="宋体" w:hAnsi="宋体" w:cs="宋体" w:hint="eastAsia"/>
          <w:color w:val="000000"/>
          <w:szCs w:val="21"/>
          <w:lang w:val="zh-CN"/>
        </w:rPr>
        <w:t>；独特的天线设计和软件配置可有效减小图书的误读距离至</w:t>
      </w:r>
      <w:r>
        <w:rPr>
          <w:rFonts w:ascii="宋体" w:hAnsi="宋体" w:cs="宋体"/>
          <w:color w:val="000000"/>
          <w:szCs w:val="21"/>
          <w:lang w:val="zh-CN"/>
        </w:rPr>
        <w:t>0.5m</w:t>
      </w:r>
      <w:r>
        <w:rPr>
          <w:rFonts w:ascii="宋体" w:hAnsi="宋体" w:cs="宋体" w:hint="eastAsia"/>
          <w:color w:val="000000"/>
          <w:szCs w:val="21"/>
          <w:lang w:val="zh-CN"/>
        </w:rPr>
        <w:t>内，同时提高设备的抗干扰能力。</w:t>
      </w:r>
    </w:p>
    <w:p w:rsidR="00BA0F6A" w:rsidRDefault="0097595C">
      <w:pPr>
        <w:widowControl/>
        <w:numPr>
          <w:ilvl w:val="0"/>
          <w:numId w:val="1"/>
        </w:numPr>
        <w:autoSpaceDN w:val="0"/>
        <w:spacing w:after="50"/>
        <w:jc w:val="left"/>
        <w:rPr>
          <w:rFonts w:ascii="宋体" w:hAnsi="宋体" w:cs="宋体"/>
          <w:color w:val="000000"/>
          <w:szCs w:val="21"/>
          <w:lang w:val="zh-CN"/>
        </w:rPr>
      </w:pPr>
      <w:r>
        <w:rPr>
          <w:rFonts w:ascii="宋体" w:hAnsi="宋体" w:cs="宋体" w:hint="eastAsia"/>
          <w:color w:val="000000"/>
          <w:szCs w:val="21"/>
          <w:lang w:val="zh-CN"/>
        </w:rPr>
        <w:t>配套自主开发的图书自助借还系统软件，可按需要设计单一或多种自助借还或查询等功能，为读者提供个性化服务。</w:t>
      </w:r>
    </w:p>
    <w:p w:rsidR="00BA0F6A" w:rsidRDefault="0097595C">
      <w:pPr>
        <w:widowControl/>
        <w:numPr>
          <w:ilvl w:val="0"/>
          <w:numId w:val="1"/>
        </w:numPr>
        <w:autoSpaceDN w:val="0"/>
        <w:spacing w:after="50"/>
        <w:jc w:val="left"/>
        <w:rPr>
          <w:rFonts w:ascii="宋体" w:hAnsi="宋体" w:cs="宋体"/>
          <w:color w:val="000000"/>
          <w:szCs w:val="21"/>
          <w:lang w:val="zh-CN"/>
        </w:rPr>
      </w:pPr>
      <w:r>
        <w:rPr>
          <w:rFonts w:ascii="宋体" w:hAnsi="宋体" w:cs="宋体" w:hint="eastAsia"/>
          <w:color w:val="000000"/>
          <w:szCs w:val="21"/>
          <w:lang w:val="zh-CN"/>
        </w:rPr>
        <w:t>借还功能系统可以自定义灵活配置。</w:t>
      </w:r>
    </w:p>
    <w:p w:rsidR="00BA0F6A" w:rsidRDefault="0097595C">
      <w:pPr>
        <w:widowControl/>
        <w:numPr>
          <w:ilvl w:val="0"/>
          <w:numId w:val="1"/>
        </w:numPr>
        <w:autoSpaceDN w:val="0"/>
        <w:spacing w:after="50"/>
        <w:jc w:val="left"/>
        <w:rPr>
          <w:rFonts w:ascii="宋体" w:hAnsi="宋体" w:cs="宋体"/>
          <w:color w:val="000000"/>
          <w:szCs w:val="21"/>
          <w:lang w:val="zh-CN"/>
        </w:rPr>
      </w:pPr>
      <w:r>
        <w:rPr>
          <w:rFonts w:ascii="宋体" w:hAnsi="宋体" w:cs="宋体" w:hint="eastAsia"/>
          <w:color w:val="000000"/>
          <w:szCs w:val="21"/>
          <w:lang w:val="zh-CN"/>
        </w:rPr>
        <w:t>设备拥有远程诊断、监控功能；</w:t>
      </w:r>
    </w:p>
    <w:p w:rsidR="00BA0F6A" w:rsidRPr="00AE567C" w:rsidRDefault="0097595C">
      <w:pPr>
        <w:widowControl/>
        <w:numPr>
          <w:ilvl w:val="0"/>
          <w:numId w:val="1"/>
        </w:numPr>
        <w:autoSpaceDN w:val="0"/>
        <w:spacing w:after="50"/>
        <w:jc w:val="left"/>
        <w:rPr>
          <w:rFonts w:ascii="宋体" w:hAnsi="宋体" w:cs="宋体" w:hint="eastAsia"/>
          <w:color w:val="000000"/>
          <w:szCs w:val="21"/>
          <w:lang w:val="zh-CN"/>
        </w:rPr>
      </w:pPr>
      <w:r>
        <w:rPr>
          <w:rFonts w:ascii="宋体" w:eastAsia="宋体" w:hAnsi="宋体" w:cs="宋体" w:hint="eastAsia"/>
          <w:sz w:val="24"/>
          <w:szCs w:val="24"/>
        </w:rPr>
        <w:t>★</w:t>
      </w:r>
      <w:r>
        <w:rPr>
          <w:rFonts w:ascii="宋体" w:hAnsi="宋体" w:cs="宋体" w:hint="eastAsia"/>
          <w:color w:val="000000"/>
          <w:szCs w:val="21"/>
        </w:rPr>
        <w:t>需与原有</w:t>
      </w:r>
      <w:r>
        <w:rPr>
          <w:rFonts w:ascii="宋体" w:hAnsi="宋体" w:cs="宋体" w:hint="eastAsia"/>
          <w:color w:val="000000"/>
          <w:szCs w:val="21"/>
        </w:rPr>
        <w:t>RFID</w:t>
      </w:r>
      <w:r>
        <w:rPr>
          <w:rFonts w:ascii="宋体" w:hAnsi="宋体" w:cs="宋体" w:hint="eastAsia"/>
          <w:color w:val="000000"/>
          <w:szCs w:val="21"/>
        </w:rPr>
        <w:t>设备完全兼容，无缝对接。</w:t>
      </w:r>
    </w:p>
    <w:p w:rsidR="00BA0F6A" w:rsidRDefault="0097595C">
      <w:pPr>
        <w:rPr>
          <w:b/>
        </w:rPr>
      </w:pPr>
      <w:r>
        <w:rPr>
          <w:b/>
        </w:rPr>
        <w:lastRenderedPageBreak/>
        <w:t>二</w:t>
      </w:r>
      <w:r>
        <w:rPr>
          <w:rFonts w:hint="eastAsia"/>
          <w:b/>
        </w:rPr>
        <w:t>、</w:t>
      </w:r>
      <w:r>
        <w:rPr>
          <w:b/>
        </w:rPr>
        <w:t>性能要求</w:t>
      </w:r>
    </w:p>
    <w:p w:rsidR="00BA0F6A" w:rsidRDefault="0097595C">
      <w:pPr>
        <w:widowControl/>
        <w:numPr>
          <w:ilvl w:val="0"/>
          <w:numId w:val="1"/>
        </w:numPr>
        <w:autoSpaceDN w:val="0"/>
        <w:spacing w:after="50"/>
        <w:jc w:val="left"/>
        <w:rPr>
          <w:rFonts w:ascii="宋体" w:hAnsi="宋体"/>
          <w:szCs w:val="21"/>
        </w:rPr>
      </w:pPr>
      <w:r>
        <w:rPr>
          <w:rFonts w:ascii="宋体" w:hAnsi="宋体" w:hint="eastAsia"/>
          <w:szCs w:val="21"/>
        </w:rPr>
        <w:t>符合标准</w:t>
      </w:r>
      <w:r>
        <w:rPr>
          <w:rFonts w:ascii="宋体" w:hAnsi="宋体" w:hint="eastAsia"/>
          <w:szCs w:val="21"/>
        </w:rPr>
        <w:t xml:space="preserve">ISO/IEC 18000-6C </w:t>
      </w:r>
    </w:p>
    <w:p w:rsidR="00BA0F6A" w:rsidRDefault="0097595C">
      <w:pPr>
        <w:widowControl/>
        <w:numPr>
          <w:ilvl w:val="0"/>
          <w:numId w:val="1"/>
        </w:numPr>
        <w:autoSpaceDN w:val="0"/>
        <w:spacing w:after="50"/>
        <w:jc w:val="left"/>
        <w:rPr>
          <w:rFonts w:ascii="宋体" w:hAnsi="宋体"/>
          <w:szCs w:val="21"/>
        </w:rPr>
      </w:pPr>
      <w:r>
        <w:rPr>
          <w:rFonts w:ascii="宋体" w:hAnsi="宋体" w:hint="eastAsia"/>
          <w:szCs w:val="21"/>
        </w:rPr>
        <w:t>工作频段</w:t>
      </w:r>
      <w:r>
        <w:rPr>
          <w:rFonts w:ascii="宋体" w:hAnsi="宋体" w:hint="eastAsia"/>
          <w:szCs w:val="21"/>
        </w:rPr>
        <w:t>902MHz</w:t>
      </w:r>
      <w:r>
        <w:rPr>
          <w:rFonts w:ascii="宋体" w:hAnsi="宋体" w:hint="eastAsia"/>
          <w:szCs w:val="21"/>
        </w:rPr>
        <w:t>～</w:t>
      </w:r>
      <w:r>
        <w:rPr>
          <w:rFonts w:ascii="宋体" w:hAnsi="宋体" w:hint="eastAsia"/>
          <w:szCs w:val="21"/>
        </w:rPr>
        <w:t xml:space="preserve">928MHz(UHF) </w:t>
      </w:r>
    </w:p>
    <w:p w:rsidR="00BA0F6A" w:rsidRDefault="0097595C">
      <w:pPr>
        <w:widowControl/>
        <w:numPr>
          <w:ilvl w:val="0"/>
          <w:numId w:val="1"/>
        </w:numPr>
        <w:autoSpaceDN w:val="0"/>
        <w:spacing w:after="50"/>
        <w:jc w:val="left"/>
        <w:rPr>
          <w:rFonts w:ascii="宋体" w:hAnsi="宋体" w:cs="宋体"/>
          <w:szCs w:val="21"/>
          <w:lang w:val="zh-CN"/>
        </w:rPr>
      </w:pPr>
      <w:r>
        <w:rPr>
          <w:rFonts w:ascii="宋体" w:hAnsi="宋体" w:cs="宋体" w:hint="eastAsia"/>
          <w:szCs w:val="21"/>
          <w:lang w:val="zh-CN"/>
        </w:rPr>
        <w:t>打印速度：</w:t>
      </w:r>
      <w:r>
        <w:rPr>
          <w:rFonts w:ascii="宋体" w:hAnsi="宋体" w:cs="宋体" w:hint="eastAsia"/>
          <w:szCs w:val="21"/>
          <w:lang w:val="zh-CN"/>
        </w:rPr>
        <w:t>200mm/s,</w:t>
      </w:r>
      <w:r>
        <w:rPr>
          <w:rFonts w:ascii="宋体" w:hAnsi="宋体" w:cs="宋体" w:hint="eastAsia"/>
          <w:szCs w:val="21"/>
          <w:lang w:val="zh-CN"/>
        </w:rPr>
        <w:t>前开口开门换纸；</w:t>
      </w:r>
    </w:p>
    <w:p w:rsidR="00BA0F6A" w:rsidRDefault="0097595C">
      <w:pPr>
        <w:widowControl/>
        <w:numPr>
          <w:ilvl w:val="0"/>
          <w:numId w:val="1"/>
        </w:numPr>
        <w:autoSpaceDN w:val="0"/>
        <w:spacing w:after="50"/>
        <w:jc w:val="left"/>
        <w:rPr>
          <w:rFonts w:ascii="宋体" w:hAnsi="宋体" w:cs="宋体"/>
          <w:szCs w:val="21"/>
          <w:lang w:val="zh-CN"/>
        </w:rPr>
      </w:pPr>
      <w:r>
        <w:rPr>
          <w:rFonts w:ascii="宋体" w:hAnsi="宋体" w:cs="宋体" w:hint="eastAsia"/>
          <w:kern w:val="0"/>
          <w:szCs w:val="21"/>
        </w:rPr>
        <w:t>▲</w:t>
      </w:r>
      <w:r>
        <w:rPr>
          <w:rFonts w:ascii="宋体" w:hAnsi="宋体" w:hint="eastAsia"/>
          <w:szCs w:val="21"/>
        </w:rPr>
        <w:t>触摸屏：</w:t>
      </w:r>
      <w:r>
        <w:rPr>
          <w:rFonts w:ascii="宋体" w:hAnsi="宋体" w:cs="宋体" w:hint="eastAsia"/>
          <w:szCs w:val="21"/>
          <w:lang w:val="zh-CN"/>
        </w:rPr>
        <w:t>配置</w:t>
      </w:r>
      <w:r>
        <w:rPr>
          <w:rFonts w:ascii="宋体" w:hAnsi="宋体" w:cs="宋体" w:hint="eastAsia"/>
          <w:szCs w:val="21"/>
        </w:rPr>
        <w:t>≥</w:t>
      </w:r>
      <w:r>
        <w:rPr>
          <w:rFonts w:ascii="宋体" w:hAnsi="宋体" w:cs="宋体" w:hint="eastAsia"/>
          <w:szCs w:val="21"/>
          <w:lang w:val="zh-CN"/>
        </w:rPr>
        <w:t>2</w:t>
      </w:r>
      <w:r>
        <w:rPr>
          <w:rFonts w:ascii="宋体" w:hAnsi="宋体" w:cs="宋体" w:hint="eastAsia"/>
          <w:szCs w:val="21"/>
        </w:rPr>
        <w:t>7</w:t>
      </w:r>
      <w:r>
        <w:rPr>
          <w:rFonts w:ascii="宋体" w:hAnsi="宋体" w:cs="宋体" w:hint="eastAsia"/>
          <w:szCs w:val="21"/>
          <w:lang w:val="zh-CN"/>
        </w:rPr>
        <w:t>寸电容触摸屏，</w:t>
      </w:r>
      <w:r>
        <w:rPr>
          <w:rFonts w:hint="eastAsia"/>
        </w:rPr>
        <w:t>触摸响应时间</w:t>
      </w:r>
      <w:r>
        <w:rPr>
          <w:rFonts w:ascii="宋体" w:hAnsi="宋体" w:hint="eastAsia"/>
        </w:rPr>
        <w:t>≤</w:t>
      </w:r>
      <w:r>
        <w:rPr>
          <w:rFonts w:hint="eastAsia"/>
        </w:rPr>
        <w:t>8ms</w:t>
      </w:r>
      <w:r>
        <w:rPr>
          <w:rFonts w:ascii="宋体" w:hAnsi="宋体" w:cs="宋体" w:hint="eastAsia"/>
          <w:szCs w:val="21"/>
          <w:lang w:val="zh-CN"/>
        </w:rPr>
        <w:t>；</w:t>
      </w:r>
    </w:p>
    <w:p w:rsidR="00BA0F6A" w:rsidRDefault="0097595C">
      <w:pPr>
        <w:widowControl/>
        <w:numPr>
          <w:ilvl w:val="0"/>
          <w:numId w:val="1"/>
        </w:numPr>
        <w:autoSpaceDN w:val="0"/>
        <w:spacing w:after="50"/>
        <w:jc w:val="left"/>
        <w:rPr>
          <w:rFonts w:ascii="宋体" w:hAnsi="宋体" w:cs="宋体"/>
          <w:szCs w:val="21"/>
          <w:lang w:val="zh-CN"/>
        </w:rPr>
      </w:pPr>
      <w:r>
        <w:rPr>
          <w:rFonts w:hint="eastAsia"/>
        </w:rPr>
        <w:t>设备工控机：</w:t>
      </w:r>
      <w:r>
        <w:rPr>
          <w:rFonts w:hint="eastAsia"/>
        </w:rPr>
        <w:t xml:space="preserve">Intel Celeron </w:t>
      </w:r>
      <w:proofErr w:type="gramStart"/>
      <w:r>
        <w:rPr>
          <w:rFonts w:hint="eastAsia"/>
        </w:rPr>
        <w:t>四核</w:t>
      </w:r>
      <w:proofErr w:type="gramEnd"/>
      <w:r>
        <w:rPr>
          <w:rFonts w:hint="eastAsia"/>
        </w:rPr>
        <w:t xml:space="preserve"> Core J1900 1.99GHz </w:t>
      </w:r>
      <w:r>
        <w:rPr>
          <w:rFonts w:hint="eastAsia"/>
        </w:rPr>
        <w:t>处理器，固态硬盘</w:t>
      </w:r>
      <w:r>
        <w:rPr>
          <w:rFonts w:hint="eastAsia"/>
        </w:rPr>
        <w:t xml:space="preserve">64G </w:t>
      </w:r>
      <w:r>
        <w:rPr>
          <w:rFonts w:hint="eastAsia"/>
        </w:rPr>
        <w:t>；</w:t>
      </w:r>
    </w:p>
    <w:p w:rsidR="00BA0F6A" w:rsidRDefault="0097595C">
      <w:pPr>
        <w:widowControl/>
        <w:numPr>
          <w:ilvl w:val="0"/>
          <w:numId w:val="1"/>
        </w:numPr>
        <w:autoSpaceDN w:val="0"/>
        <w:spacing w:after="50"/>
        <w:jc w:val="left"/>
        <w:rPr>
          <w:rFonts w:ascii="宋体" w:hAnsi="宋体" w:cs="宋体"/>
          <w:szCs w:val="21"/>
          <w:lang w:val="zh-CN"/>
        </w:rPr>
      </w:pPr>
      <w:r>
        <w:rPr>
          <w:rFonts w:ascii="宋体" w:hAnsi="宋体" w:hint="eastAsia"/>
          <w:szCs w:val="21"/>
        </w:rPr>
        <w:t>兼容条码和</w:t>
      </w:r>
      <w:proofErr w:type="gramStart"/>
      <w:r>
        <w:rPr>
          <w:rFonts w:ascii="宋体" w:hAnsi="宋体" w:hint="eastAsia"/>
          <w:szCs w:val="21"/>
        </w:rPr>
        <w:t>二维码扫描器</w:t>
      </w:r>
      <w:proofErr w:type="gramEnd"/>
      <w:r>
        <w:rPr>
          <w:rFonts w:ascii="宋体" w:hAnsi="宋体" w:hint="eastAsia"/>
          <w:szCs w:val="21"/>
        </w:rPr>
        <w:t>：</w:t>
      </w:r>
      <w:r>
        <w:rPr>
          <w:rFonts w:ascii="宋体" w:hAnsi="宋体" w:cs="宋体" w:hint="eastAsia"/>
          <w:szCs w:val="21"/>
          <w:lang w:val="zh-CN"/>
        </w:rPr>
        <w:t>支持条形码</w:t>
      </w:r>
      <w:r>
        <w:rPr>
          <w:rFonts w:ascii="宋体" w:hAnsi="宋体" w:cs="宋体" w:hint="eastAsia"/>
          <w:szCs w:val="21"/>
          <w:lang w:val="zh-CN"/>
        </w:rPr>
        <w:t>,</w:t>
      </w:r>
      <w:proofErr w:type="gramStart"/>
      <w:r>
        <w:rPr>
          <w:rFonts w:ascii="宋体" w:hAnsi="宋体" w:cs="宋体" w:hint="eastAsia"/>
          <w:szCs w:val="21"/>
          <w:lang w:val="zh-CN"/>
        </w:rPr>
        <w:t>二维码两种</w:t>
      </w:r>
      <w:proofErr w:type="gramEnd"/>
      <w:r>
        <w:rPr>
          <w:rFonts w:ascii="宋体" w:hAnsi="宋体" w:cs="宋体" w:hint="eastAsia"/>
          <w:szCs w:val="21"/>
          <w:lang w:val="zh-CN"/>
        </w:rPr>
        <w:t>扫描方式；</w:t>
      </w:r>
    </w:p>
    <w:p w:rsidR="00BA0F6A" w:rsidRDefault="0097595C">
      <w:pPr>
        <w:widowControl/>
        <w:numPr>
          <w:ilvl w:val="0"/>
          <w:numId w:val="1"/>
        </w:numPr>
        <w:autoSpaceDN w:val="0"/>
        <w:spacing w:after="50"/>
        <w:jc w:val="left"/>
        <w:rPr>
          <w:rFonts w:ascii="宋体" w:hAnsi="宋体" w:cs="宋体"/>
          <w:szCs w:val="21"/>
          <w:lang w:val="zh-CN"/>
        </w:rPr>
      </w:pPr>
      <w:r>
        <w:rPr>
          <w:rFonts w:ascii="宋体" w:hAnsi="宋体" w:cs="宋体" w:hint="eastAsia"/>
          <w:szCs w:val="21"/>
          <w:lang w:val="zh-CN"/>
        </w:rPr>
        <w:t>配备</w:t>
      </w:r>
      <w:r>
        <w:rPr>
          <w:rFonts w:ascii="宋体" w:hAnsi="宋体" w:cs="宋体" w:hint="eastAsia"/>
          <w:szCs w:val="21"/>
          <w:lang w:val="zh-CN"/>
        </w:rPr>
        <w:t>LED</w:t>
      </w:r>
      <w:r>
        <w:rPr>
          <w:rFonts w:ascii="宋体" w:hAnsi="宋体" w:cs="宋体" w:hint="eastAsia"/>
          <w:szCs w:val="21"/>
          <w:lang w:val="zh-CN"/>
        </w:rPr>
        <w:t>指示灯，支持</w:t>
      </w:r>
      <w:r>
        <w:rPr>
          <w:rFonts w:ascii="宋体" w:hAnsi="宋体" w:cs="宋体" w:hint="eastAsia"/>
          <w:szCs w:val="21"/>
          <w:lang w:val="zh-CN"/>
        </w:rPr>
        <w:t>LED</w:t>
      </w:r>
      <w:r>
        <w:rPr>
          <w:rFonts w:ascii="宋体" w:hAnsi="宋体" w:cs="宋体" w:hint="eastAsia"/>
          <w:szCs w:val="21"/>
          <w:lang w:val="zh-CN"/>
        </w:rPr>
        <w:t>闪烁指示；</w:t>
      </w:r>
    </w:p>
    <w:p w:rsidR="00BA0F6A" w:rsidRDefault="0097595C">
      <w:pPr>
        <w:widowControl/>
        <w:numPr>
          <w:ilvl w:val="0"/>
          <w:numId w:val="1"/>
        </w:numPr>
        <w:autoSpaceDN w:val="0"/>
        <w:spacing w:after="50"/>
        <w:jc w:val="left"/>
        <w:rPr>
          <w:rFonts w:ascii="宋体" w:hAnsi="宋体" w:cs="宋体"/>
          <w:szCs w:val="21"/>
          <w:lang w:val="zh-CN"/>
        </w:rPr>
      </w:pPr>
      <w:r>
        <w:rPr>
          <w:rFonts w:ascii="宋体" w:hAnsi="宋体" w:cs="宋体" w:hint="eastAsia"/>
          <w:szCs w:val="21"/>
          <w:lang w:val="zh-CN"/>
        </w:rPr>
        <w:t>连续工作时间：</w:t>
      </w:r>
      <w:r>
        <w:rPr>
          <w:rFonts w:ascii="宋体" w:hAnsi="宋体" w:cs="宋体" w:hint="eastAsia"/>
          <w:szCs w:val="21"/>
          <w:lang w:val="zh-CN"/>
        </w:rPr>
        <w:t>7*24</w:t>
      </w:r>
      <w:r>
        <w:rPr>
          <w:rFonts w:ascii="宋体" w:hAnsi="宋体" w:cs="宋体" w:hint="eastAsia"/>
          <w:szCs w:val="21"/>
          <w:lang w:val="zh-CN"/>
        </w:rPr>
        <w:t>小时；</w:t>
      </w:r>
    </w:p>
    <w:p w:rsidR="00BA0F6A" w:rsidRDefault="0097595C">
      <w:pPr>
        <w:widowControl/>
        <w:numPr>
          <w:ilvl w:val="0"/>
          <w:numId w:val="1"/>
        </w:numPr>
        <w:autoSpaceDN w:val="0"/>
        <w:spacing w:after="50"/>
        <w:jc w:val="left"/>
        <w:rPr>
          <w:rFonts w:ascii="宋体" w:hAnsi="宋体" w:cs="宋体"/>
          <w:szCs w:val="21"/>
          <w:lang w:val="zh-CN"/>
        </w:rPr>
      </w:pPr>
      <w:r>
        <w:rPr>
          <w:rFonts w:ascii="宋体" w:hAnsi="宋体" w:cs="宋体" w:hint="eastAsia"/>
          <w:szCs w:val="21"/>
          <w:lang w:val="zh-CN"/>
        </w:rPr>
        <w:t>工作温度：</w:t>
      </w:r>
      <w:r>
        <w:rPr>
          <w:rFonts w:ascii="宋体" w:hAnsi="宋体" w:cs="宋体" w:hint="eastAsia"/>
          <w:szCs w:val="21"/>
          <w:lang w:val="zh-CN"/>
        </w:rPr>
        <w:t>-10</w:t>
      </w:r>
      <w:r>
        <w:rPr>
          <w:rFonts w:ascii="宋体" w:eastAsia="宋体" w:hAnsi="宋体" w:cs="宋体" w:hint="eastAsia"/>
          <w:szCs w:val="21"/>
          <w:lang w:val="zh-CN"/>
        </w:rPr>
        <w:t>℃</w:t>
      </w:r>
      <w:r>
        <w:rPr>
          <w:rFonts w:ascii="宋体" w:hAnsi="宋体" w:cs="宋体" w:hint="eastAsia"/>
          <w:szCs w:val="21"/>
          <w:lang w:val="zh-CN"/>
        </w:rPr>
        <w:t>—</w:t>
      </w:r>
      <w:r>
        <w:rPr>
          <w:rFonts w:ascii="宋体" w:hAnsi="宋体" w:cs="宋体" w:hint="eastAsia"/>
          <w:szCs w:val="21"/>
          <w:lang w:val="zh-CN"/>
        </w:rPr>
        <w:t>+4010</w:t>
      </w:r>
      <w:r>
        <w:rPr>
          <w:rFonts w:ascii="宋体" w:eastAsia="宋体" w:hAnsi="宋体" w:cs="宋体" w:hint="eastAsia"/>
          <w:szCs w:val="21"/>
          <w:lang w:val="zh-CN"/>
        </w:rPr>
        <w:t>℃；</w:t>
      </w:r>
    </w:p>
    <w:p w:rsidR="00BA0F6A" w:rsidRDefault="0097595C">
      <w:pPr>
        <w:widowControl/>
        <w:numPr>
          <w:ilvl w:val="0"/>
          <w:numId w:val="1"/>
        </w:numPr>
        <w:autoSpaceDN w:val="0"/>
        <w:spacing w:after="50"/>
        <w:jc w:val="left"/>
        <w:rPr>
          <w:rFonts w:ascii="宋体" w:hAnsi="宋体" w:cs="宋体"/>
          <w:szCs w:val="21"/>
          <w:lang w:val="zh-CN"/>
        </w:rPr>
      </w:pPr>
      <w:r>
        <w:rPr>
          <w:rFonts w:ascii="宋体" w:eastAsia="宋体" w:hAnsi="宋体" w:cs="宋体" w:hint="eastAsia"/>
          <w:szCs w:val="21"/>
          <w:lang w:val="zh-CN"/>
        </w:rPr>
        <w:t>电源：</w:t>
      </w:r>
      <w:r>
        <w:rPr>
          <w:rFonts w:ascii="宋体" w:eastAsia="宋体" w:hAnsi="宋体" w:cs="宋体" w:hint="eastAsia"/>
          <w:szCs w:val="21"/>
          <w:lang w:val="zh-CN"/>
        </w:rPr>
        <w:t>AC220V</w:t>
      </w:r>
      <w:r>
        <w:rPr>
          <w:rFonts w:ascii="宋体" w:eastAsia="宋体" w:hAnsi="宋体" w:cs="宋体" w:hint="eastAsia"/>
          <w:szCs w:val="21"/>
          <w:lang w:val="zh-CN"/>
        </w:rPr>
        <w:t>±</w:t>
      </w:r>
      <w:r>
        <w:rPr>
          <w:rFonts w:ascii="宋体" w:eastAsia="宋体" w:hAnsi="宋体" w:cs="宋体" w:hint="eastAsia"/>
          <w:szCs w:val="21"/>
          <w:lang w:val="zh-CN"/>
        </w:rPr>
        <w:t>10%</w:t>
      </w:r>
      <w:r>
        <w:rPr>
          <w:rFonts w:ascii="宋体" w:eastAsia="宋体" w:hAnsi="宋体" w:cs="宋体" w:hint="eastAsia"/>
          <w:szCs w:val="21"/>
          <w:lang w:val="zh-CN"/>
        </w:rPr>
        <w:t>；</w:t>
      </w:r>
    </w:p>
    <w:p w:rsidR="00BA0F6A" w:rsidRDefault="0097595C">
      <w:pPr>
        <w:widowControl/>
        <w:numPr>
          <w:ilvl w:val="0"/>
          <w:numId w:val="1"/>
        </w:numPr>
        <w:autoSpaceDN w:val="0"/>
        <w:spacing w:after="50"/>
        <w:jc w:val="left"/>
        <w:rPr>
          <w:rFonts w:ascii="宋体" w:hAnsi="宋体" w:cs="宋体"/>
          <w:szCs w:val="21"/>
          <w:lang w:val="zh-CN"/>
        </w:rPr>
      </w:pPr>
      <w:r>
        <w:rPr>
          <w:rFonts w:ascii="宋体" w:hAnsi="宋体" w:cs="宋体" w:hint="eastAsia"/>
          <w:szCs w:val="21"/>
          <w:lang w:val="zh-CN"/>
        </w:rPr>
        <w:t>热敏打印机：须为</w:t>
      </w:r>
      <w:r>
        <w:rPr>
          <w:rFonts w:ascii="宋体" w:hAnsi="宋体" w:cs="宋体" w:hint="eastAsia"/>
          <w:szCs w:val="21"/>
          <w:lang w:val="zh-CN"/>
        </w:rPr>
        <w:t>epson</w:t>
      </w:r>
      <w:r>
        <w:rPr>
          <w:rFonts w:ascii="宋体" w:hAnsi="宋体" w:cs="宋体" w:hint="eastAsia"/>
          <w:szCs w:val="21"/>
          <w:lang w:val="zh-CN"/>
        </w:rPr>
        <w:t>、</w:t>
      </w:r>
      <w:proofErr w:type="gramStart"/>
      <w:r>
        <w:rPr>
          <w:rFonts w:ascii="宋体" w:hAnsi="宋体" w:cs="宋体" w:hint="eastAsia"/>
          <w:szCs w:val="21"/>
          <w:lang w:val="zh-CN"/>
        </w:rPr>
        <w:t>佳博或</w:t>
      </w:r>
      <w:proofErr w:type="gramEnd"/>
      <w:r>
        <w:rPr>
          <w:rFonts w:ascii="宋体" w:hAnsi="宋体" w:cs="宋体" w:hint="eastAsia"/>
          <w:szCs w:val="21"/>
          <w:lang w:val="zh-CN"/>
        </w:rPr>
        <w:t>其它同等品牌，提供热敏打印机原厂供货证明（复印件加盖投标人公章）、所供型号热敏打印机的</w:t>
      </w:r>
      <w:r>
        <w:rPr>
          <w:rFonts w:ascii="宋体" w:hAnsi="宋体" w:cs="宋体" w:hint="eastAsia"/>
          <w:szCs w:val="21"/>
          <w:lang w:val="zh-CN"/>
        </w:rPr>
        <w:t>CCC</w:t>
      </w:r>
      <w:r>
        <w:rPr>
          <w:rFonts w:ascii="宋体" w:hAnsi="宋体" w:cs="宋体" w:hint="eastAsia"/>
          <w:szCs w:val="21"/>
          <w:lang w:val="zh-CN"/>
        </w:rPr>
        <w:t>认证证书复印件（复印件加盖投标人公章）及详细的安装说明；</w:t>
      </w:r>
    </w:p>
    <w:p w:rsidR="00BA0F6A" w:rsidRDefault="0097595C">
      <w:pPr>
        <w:widowControl/>
        <w:numPr>
          <w:ilvl w:val="0"/>
          <w:numId w:val="1"/>
        </w:numPr>
        <w:autoSpaceDN w:val="0"/>
        <w:spacing w:after="50"/>
        <w:jc w:val="left"/>
        <w:rPr>
          <w:rFonts w:ascii="宋体" w:hAnsi="宋体" w:cs="宋体"/>
          <w:szCs w:val="21"/>
          <w:lang w:val="zh-CN"/>
        </w:rPr>
      </w:pPr>
      <w:r>
        <w:rPr>
          <w:rFonts w:hint="eastAsia"/>
        </w:rPr>
        <w:t>工控机：</w:t>
      </w:r>
      <w:r>
        <w:rPr>
          <w:rFonts w:ascii="宋体" w:hAnsi="宋体" w:cs="宋体" w:hint="eastAsia"/>
          <w:szCs w:val="21"/>
          <w:lang w:val="zh-CN"/>
        </w:rPr>
        <w:t>须为</w:t>
      </w:r>
      <w:proofErr w:type="gramStart"/>
      <w:r>
        <w:rPr>
          <w:rFonts w:ascii="宋体" w:hAnsi="宋体" w:cs="宋体" w:hint="eastAsia"/>
          <w:szCs w:val="21"/>
          <w:lang w:val="zh-CN"/>
        </w:rPr>
        <w:t>研</w:t>
      </w:r>
      <w:proofErr w:type="gramEnd"/>
      <w:r>
        <w:rPr>
          <w:rFonts w:ascii="宋体" w:hAnsi="宋体" w:cs="宋体" w:hint="eastAsia"/>
          <w:szCs w:val="21"/>
          <w:lang w:val="zh-CN"/>
        </w:rPr>
        <w:t>华、</w:t>
      </w:r>
      <w:proofErr w:type="gramStart"/>
      <w:r>
        <w:rPr>
          <w:rFonts w:ascii="宋体" w:hAnsi="宋体" w:cs="宋体" w:hint="eastAsia"/>
          <w:szCs w:val="21"/>
          <w:lang w:val="zh-CN"/>
        </w:rPr>
        <w:t>研祥</w:t>
      </w:r>
      <w:proofErr w:type="gramEnd"/>
      <w:r>
        <w:rPr>
          <w:rFonts w:ascii="宋体" w:hAnsi="宋体" w:cs="宋体" w:hint="eastAsia"/>
          <w:szCs w:val="21"/>
          <w:lang w:val="zh-CN"/>
        </w:rPr>
        <w:t>或其它同等品牌</w:t>
      </w:r>
      <w:r>
        <w:rPr>
          <w:rFonts w:hint="eastAsia"/>
        </w:rPr>
        <w:t>,</w:t>
      </w:r>
      <w:r>
        <w:rPr>
          <w:rFonts w:ascii="宋体" w:hAnsi="宋体" w:cs="宋体" w:hint="eastAsia"/>
          <w:szCs w:val="21"/>
          <w:lang w:val="zh-CN"/>
        </w:rPr>
        <w:t xml:space="preserve"> </w:t>
      </w:r>
      <w:r>
        <w:rPr>
          <w:rFonts w:ascii="宋体" w:hAnsi="宋体" w:cs="宋体" w:hint="eastAsia"/>
          <w:szCs w:val="21"/>
          <w:lang w:val="zh-CN"/>
        </w:rPr>
        <w:t>提供工控机原厂供货证明（复印件加盖投标人公章）、所供型号工控机的</w:t>
      </w:r>
      <w:r>
        <w:rPr>
          <w:rFonts w:ascii="宋体" w:hAnsi="宋体" w:cs="宋体" w:hint="eastAsia"/>
          <w:szCs w:val="21"/>
          <w:lang w:val="zh-CN"/>
        </w:rPr>
        <w:t>CCC</w:t>
      </w:r>
      <w:r>
        <w:rPr>
          <w:rFonts w:ascii="宋体" w:hAnsi="宋体" w:cs="宋体" w:hint="eastAsia"/>
          <w:szCs w:val="21"/>
          <w:lang w:val="zh-CN"/>
        </w:rPr>
        <w:t>认证证书复印件（复印件加盖投标人公章）及《国家强制性认证试验报告》。</w:t>
      </w:r>
    </w:p>
    <w:p w:rsidR="00BA0F6A" w:rsidRDefault="0097595C">
      <w:pPr>
        <w:rPr>
          <w:b/>
        </w:rPr>
      </w:pPr>
      <w:r>
        <w:rPr>
          <w:rFonts w:hint="eastAsia"/>
          <w:b/>
        </w:rPr>
        <w:t>三、服务要求</w:t>
      </w:r>
    </w:p>
    <w:p w:rsidR="00BA0F6A" w:rsidRDefault="0097595C">
      <w:pPr>
        <w:autoSpaceDE w:val="0"/>
        <w:autoSpaceDN w:val="0"/>
        <w:adjustRightInd w:val="0"/>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、投标人须提供设备配套驱动程序文件、相关图书馆业务应用程序文件及后续升级程序包。</w:t>
      </w:r>
    </w:p>
    <w:p w:rsidR="00BA0F6A" w:rsidRPr="00AE567C" w:rsidRDefault="0097595C" w:rsidP="00AE567C">
      <w:pPr>
        <w:pStyle w:val="a5"/>
        <w:numPr>
          <w:ilvl w:val="0"/>
          <w:numId w:val="3"/>
        </w:numPr>
        <w:ind w:firstLineChars="0"/>
        <w:rPr>
          <w:rFonts w:ascii="宋体" w:hAnsi="宋体" w:cs="宋体" w:hint="eastAsia"/>
          <w:kern w:val="0"/>
          <w:szCs w:val="21"/>
        </w:rPr>
      </w:pPr>
      <w:r w:rsidRPr="00AE567C">
        <w:rPr>
          <w:rFonts w:ascii="宋体" w:hAnsi="宋体" w:cs="宋体" w:hint="eastAsia"/>
          <w:kern w:val="0"/>
          <w:szCs w:val="21"/>
        </w:rPr>
        <w:t>提供三年及以上免费质保。</w:t>
      </w:r>
    </w:p>
    <w:p w:rsidR="00AE567C" w:rsidRPr="00AE567C" w:rsidRDefault="00AE567C" w:rsidP="00AE567C">
      <w:pPr>
        <w:rPr>
          <w:rFonts w:ascii="宋体" w:hAnsi="宋体" w:cs="宋体"/>
          <w:kern w:val="0"/>
          <w:szCs w:val="21"/>
        </w:rPr>
      </w:pPr>
      <w:r w:rsidRPr="00AE567C">
        <w:rPr>
          <w:rFonts w:ascii="宋体" w:hAnsi="宋体" w:cs="宋体" w:hint="eastAsia"/>
          <w:kern w:val="0"/>
          <w:szCs w:val="21"/>
        </w:rPr>
        <w:t>3、</w:t>
      </w:r>
      <w:r w:rsidRPr="00AE567C">
        <w:rPr>
          <w:rFonts w:ascii="宋体" w:hAnsi="宋体" w:cs="宋体" w:hint="eastAsia"/>
          <w:kern w:val="0"/>
          <w:szCs w:val="21"/>
        </w:rPr>
        <w:t>与图书馆原有系统相关接口开发，自行与原设备厂商协商，费用自理</w:t>
      </w:r>
      <w:r w:rsidR="0097595C">
        <w:rPr>
          <w:rFonts w:ascii="宋体" w:hAnsi="宋体" w:cs="宋体" w:hint="eastAsia"/>
          <w:kern w:val="0"/>
          <w:szCs w:val="21"/>
        </w:rPr>
        <w:t>，图书馆协助沟通</w:t>
      </w:r>
      <w:r w:rsidRPr="00AE567C">
        <w:rPr>
          <w:rFonts w:ascii="宋体" w:hAnsi="宋体" w:cs="宋体" w:hint="eastAsia"/>
          <w:kern w:val="0"/>
          <w:szCs w:val="21"/>
        </w:rPr>
        <w:t>。</w:t>
      </w:r>
    </w:p>
    <w:p w:rsidR="00BA0F6A" w:rsidRDefault="0097595C">
      <w:pPr>
        <w:rPr>
          <w:b/>
        </w:rPr>
      </w:pPr>
      <w:r>
        <w:rPr>
          <w:rFonts w:hint="eastAsia"/>
          <w:b/>
        </w:rPr>
        <w:t>四、技术要求</w:t>
      </w:r>
    </w:p>
    <w:p w:rsidR="00BA0F6A" w:rsidRDefault="0097595C">
      <w:pPr>
        <w:widowControl/>
        <w:numPr>
          <w:ilvl w:val="0"/>
          <w:numId w:val="2"/>
        </w:numPr>
        <w:autoSpaceDN w:val="0"/>
        <w:spacing w:after="50"/>
        <w:jc w:val="left"/>
        <w:rPr>
          <w:rFonts w:ascii="宋体" w:hAnsi="宋体" w:cs="宋体"/>
          <w:szCs w:val="21"/>
          <w:lang w:val="zh-CN"/>
        </w:rPr>
      </w:pPr>
      <w:r>
        <w:rPr>
          <w:rFonts w:ascii="宋体" w:hAnsi="宋体" w:cs="宋体" w:hint="eastAsia"/>
          <w:kern w:val="0"/>
          <w:szCs w:val="21"/>
        </w:rPr>
        <w:t>▲</w:t>
      </w:r>
      <w:r>
        <w:rPr>
          <w:rFonts w:hint="eastAsia"/>
        </w:rPr>
        <w:t>设备</w:t>
      </w:r>
      <w:r>
        <w:rPr>
          <w:rFonts w:hint="eastAsia"/>
        </w:rPr>
        <w:t>须通过国家强制</w:t>
      </w:r>
      <w:r>
        <w:rPr>
          <w:rFonts w:hint="eastAsia"/>
        </w:rPr>
        <w:t>CCC</w:t>
      </w:r>
      <w:r>
        <w:rPr>
          <w:rFonts w:hint="eastAsia"/>
        </w:rPr>
        <w:t>认证，提供</w:t>
      </w:r>
      <w:r>
        <w:rPr>
          <w:rFonts w:hint="eastAsia"/>
        </w:rPr>
        <w:t>CCC</w:t>
      </w:r>
      <w:r>
        <w:rPr>
          <w:rFonts w:hint="eastAsia"/>
        </w:rPr>
        <w:t>认证证书复印件加盖投标人公章。</w:t>
      </w:r>
    </w:p>
    <w:p w:rsidR="00BA0F6A" w:rsidRDefault="0097595C">
      <w:pPr>
        <w:widowControl/>
        <w:numPr>
          <w:ilvl w:val="0"/>
          <w:numId w:val="2"/>
        </w:numPr>
        <w:autoSpaceDN w:val="0"/>
        <w:spacing w:after="50"/>
        <w:jc w:val="left"/>
        <w:rPr>
          <w:rFonts w:ascii="宋体" w:hAnsi="宋体" w:cs="宋体"/>
          <w:szCs w:val="21"/>
          <w:lang w:val="zh-CN"/>
        </w:rPr>
      </w:pPr>
      <w:r>
        <w:rPr>
          <w:rFonts w:ascii="宋体" w:hAnsi="宋体" w:cs="宋体" w:hint="eastAsia"/>
          <w:kern w:val="0"/>
          <w:szCs w:val="21"/>
        </w:rPr>
        <w:t>▲</w:t>
      </w:r>
      <w:r>
        <w:rPr>
          <w:rFonts w:ascii="宋体" w:cs="宋体" w:hint="eastAsia"/>
          <w:kern w:val="0"/>
          <w:szCs w:val="21"/>
        </w:rPr>
        <w:t>提供《国家强制性产品认证试验报告》复印件（型号须与所标设备型号一致。</w:t>
      </w:r>
      <w:bookmarkStart w:id="0" w:name="_GoBack"/>
      <w:bookmarkEnd w:id="0"/>
    </w:p>
    <w:p w:rsidR="00BA0F6A" w:rsidRDefault="0097595C">
      <w:pPr>
        <w:widowControl/>
        <w:numPr>
          <w:ilvl w:val="0"/>
          <w:numId w:val="2"/>
        </w:numPr>
        <w:autoSpaceDN w:val="0"/>
        <w:spacing w:after="50"/>
        <w:jc w:val="left"/>
        <w:rPr>
          <w:rFonts w:ascii="宋体" w:hAnsi="宋体" w:cs="宋体"/>
          <w:kern w:val="0"/>
          <w:szCs w:val="21"/>
        </w:rPr>
      </w:pPr>
      <w:r>
        <w:rPr>
          <w:rFonts w:asciiTheme="minorEastAsia" w:hAnsiTheme="minorEastAsia" w:cs="宋体" w:hint="eastAsia"/>
          <w:szCs w:val="21"/>
        </w:rPr>
        <w:t>▲</w:t>
      </w:r>
      <w:r>
        <w:rPr>
          <w:rFonts w:ascii="宋体" w:hAnsi="宋体" w:cs="宋体" w:hint="eastAsia"/>
          <w:kern w:val="0"/>
          <w:szCs w:val="21"/>
        </w:rPr>
        <w:t>自助借</w:t>
      </w:r>
      <w:proofErr w:type="gramStart"/>
      <w:r>
        <w:rPr>
          <w:rFonts w:ascii="宋体" w:hAnsi="宋体" w:cs="宋体" w:hint="eastAsia"/>
          <w:kern w:val="0"/>
          <w:szCs w:val="21"/>
        </w:rPr>
        <w:t>还书机</w:t>
      </w:r>
      <w:proofErr w:type="gramEnd"/>
      <w:r>
        <w:rPr>
          <w:rFonts w:ascii="宋体" w:hAnsi="宋体" w:cs="宋体" w:hint="eastAsia"/>
          <w:kern w:val="0"/>
          <w:szCs w:val="21"/>
        </w:rPr>
        <w:t>须能开创式的兼容高频和超高频图书业务，设备可选高频或者超高频、或者兼容高频和超高频。提供第三方测评机构</w:t>
      </w:r>
      <w:r>
        <w:rPr>
          <w:rFonts w:ascii="宋体" w:hAnsi="宋体" w:cs="宋体" w:hint="eastAsia"/>
          <w:szCs w:val="21"/>
        </w:rPr>
        <w:t>出具的</w:t>
      </w:r>
      <w:r>
        <w:rPr>
          <w:rFonts w:ascii="宋体" w:hAnsi="宋体" w:cs="宋体" w:hint="eastAsia"/>
          <w:kern w:val="0"/>
          <w:szCs w:val="21"/>
        </w:rPr>
        <w:t>高频兼容超高频的</w:t>
      </w:r>
      <w:r>
        <w:rPr>
          <w:rFonts w:ascii="宋体" w:hAnsi="宋体" w:cs="宋体" w:hint="eastAsia"/>
          <w:szCs w:val="21"/>
        </w:rPr>
        <w:t>相关技术证明文件。</w:t>
      </w:r>
    </w:p>
    <w:p w:rsidR="00BA0F6A" w:rsidRDefault="0097595C">
      <w:pPr>
        <w:widowControl/>
        <w:numPr>
          <w:ilvl w:val="0"/>
          <w:numId w:val="2"/>
        </w:numPr>
        <w:autoSpaceDN w:val="0"/>
        <w:spacing w:after="50"/>
        <w:jc w:val="left"/>
        <w:rPr>
          <w:rFonts w:ascii="宋体" w:hAnsi="宋体" w:cs="宋体"/>
          <w:kern w:val="0"/>
          <w:szCs w:val="21"/>
        </w:rPr>
      </w:pPr>
      <w:r>
        <w:rPr>
          <w:rFonts w:asciiTheme="minorEastAsia" w:hAnsiTheme="minorEastAsia" w:cs="宋体" w:hint="eastAsia"/>
          <w:szCs w:val="21"/>
        </w:rPr>
        <w:t>▲</w:t>
      </w:r>
      <w:r>
        <w:rPr>
          <w:rFonts w:ascii="宋体" w:cs="宋体" w:hint="eastAsia"/>
          <w:kern w:val="0"/>
          <w:szCs w:val="21"/>
        </w:rPr>
        <w:t>为避免对人体辐射伤害，特别是对孕妇、心脏起搏器佩戴者以及身体条件缺陷的读者造成伤害，电磁辐射须遵守国家法定要求，</w:t>
      </w:r>
      <w:r>
        <w:rPr>
          <w:rFonts w:ascii="宋体" w:cs="宋体" w:hint="eastAsia"/>
          <w:kern w:val="0"/>
          <w:szCs w:val="21"/>
        </w:rPr>
        <w:t>8</w:t>
      </w:r>
      <w:r>
        <w:rPr>
          <w:rFonts w:ascii="宋体" w:cs="宋体" w:hint="eastAsia"/>
          <w:kern w:val="0"/>
          <w:szCs w:val="21"/>
        </w:rPr>
        <w:t>小时连续暴露辐射安全</w:t>
      </w:r>
      <w:r>
        <w:rPr>
          <w:rFonts w:asciiTheme="minorEastAsia" w:hAnsiTheme="minorEastAsia" w:cs="宋体" w:hint="eastAsia"/>
          <w:kern w:val="0"/>
          <w:szCs w:val="21"/>
        </w:rPr>
        <w:t>≤</w:t>
      </w:r>
      <w:r>
        <w:rPr>
          <w:rFonts w:ascii="宋体" w:cs="宋体" w:hint="eastAsia"/>
          <w:kern w:val="0"/>
          <w:szCs w:val="21"/>
        </w:rPr>
        <w:t>50u W/cm</w:t>
      </w:r>
      <w:r>
        <w:rPr>
          <w:rFonts w:ascii="宋体" w:cs="宋体" w:hint="eastAsia"/>
          <w:kern w:val="0"/>
          <w:sz w:val="20"/>
          <w:szCs w:val="21"/>
          <w:vertAlign w:val="superscript"/>
        </w:rPr>
        <w:t>2</w:t>
      </w:r>
      <w:r>
        <w:rPr>
          <w:rFonts w:ascii="宋体" w:cs="宋体" w:hint="eastAsia"/>
          <w:kern w:val="0"/>
          <w:szCs w:val="21"/>
        </w:rPr>
        <w:t>，提供</w:t>
      </w:r>
      <w:r>
        <w:rPr>
          <w:rFonts w:ascii="宋体" w:cs="宋体" w:hint="eastAsia"/>
          <w:kern w:val="0"/>
          <w:szCs w:val="21"/>
        </w:rPr>
        <w:t>CNAS</w:t>
      </w:r>
      <w:r>
        <w:rPr>
          <w:rFonts w:ascii="宋体" w:cs="宋体" w:hint="eastAsia"/>
          <w:kern w:val="0"/>
          <w:szCs w:val="21"/>
        </w:rPr>
        <w:t>认可的专业检测机构出具的相关技术标准检测报告复印件加盖投标人公章。</w:t>
      </w:r>
    </w:p>
    <w:p w:rsidR="00BA0F6A" w:rsidRDefault="0097595C">
      <w:pPr>
        <w:widowControl/>
        <w:numPr>
          <w:ilvl w:val="0"/>
          <w:numId w:val="2"/>
        </w:numPr>
        <w:autoSpaceDN w:val="0"/>
        <w:spacing w:after="50"/>
        <w:jc w:val="left"/>
        <w:rPr>
          <w:rFonts w:ascii="宋体" w:hAnsi="宋体" w:cs="宋体"/>
          <w:kern w:val="0"/>
          <w:szCs w:val="21"/>
        </w:rPr>
      </w:pPr>
      <w:r>
        <w:rPr>
          <w:rFonts w:asciiTheme="minorEastAsia" w:hAnsiTheme="minorEastAsia" w:cs="宋体" w:hint="eastAsia"/>
          <w:szCs w:val="21"/>
        </w:rPr>
        <w:t>▲</w:t>
      </w:r>
      <w:r>
        <w:rPr>
          <w:rFonts w:ascii="宋体" w:hAnsi="宋体" w:cs="宋体" w:hint="eastAsia"/>
          <w:kern w:val="0"/>
          <w:szCs w:val="21"/>
        </w:rPr>
        <w:t>自助借</w:t>
      </w:r>
      <w:proofErr w:type="gramStart"/>
      <w:r>
        <w:rPr>
          <w:rFonts w:ascii="宋体" w:hAnsi="宋体" w:cs="宋体" w:hint="eastAsia"/>
          <w:kern w:val="0"/>
          <w:szCs w:val="21"/>
        </w:rPr>
        <w:t>还书机</w:t>
      </w:r>
      <w:proofErr w:type="gramEnd"/>
      <w:r>
        <w:rPr>
          <w:rFonts w:ascii="宋体" w:hAnsi="宋体" w:cs="宋体" w:hint="eastAsia"/>
          <w:kern w:val="0"/>
          <w:szCs w:val="21"/>
        </w:rPr>
        <w:t>通过</w:t>
      </w:r>
      <w:r>
        <w:rPr>
          <w:rFonts w:ascii="宋体" w:hAnsi="宋体" w:cs="宋体" w:hint="eastAsia"/>
          <w:kern w:val="0"/>
          <w:szCs w:val="21"/>
        </w:rPr>
        <w:t>EMC</w:t>
      </w:r>
      <w:r>
        <w:rPr>
          <w:rFonts w:ascii="宋体" w:hAnsi="宋体" w:cs="宋体" w:hint="eastAsia"/>
          <w:kern w:val="0"/>
          <w:szCs w:val="21"/>
        </w:rPr>
        <w:t>试验，设备在受静电放电抗扰度干扰时，不影响其读取性能或性能在暂时丧失或降低后，能自行恢复，符合《</w:t>
      </w:r>
      <w:r>
        <w:rPr>
          <w:rFonts w:ascii="宋体" w:hAnsi="宋体" w:cs="宋体" w:hint="eastAsia"/>
          <w:kern w:val="0"/>
          <w:szCs w:val="21"/>
        </w:rPr>
        <w:t>GB/T17626.5-2008</w:t>
      </w:r>
      <w:r>
        <w:rPr>
          <w:rFonts w:ascii="宋体" w:hAnsi="宋体" w:cs="宋体" w:hint="eastAsia"/>
          <w:kern w:val="0"/>
          <w:szCs w:val="21"/>
        </w:rPr>
        <w:t>》、、《</w:t>
      </w:r>
      <w:r>
        <w:rPr>
          <w:rFonts w:ascii="宋体" w:hAnsi="宋体" w:cs="宋体" w:hint="eastAsia"/>
          <w:kern w:val="0"/>
          <w:szCs w:val="21"/>
        </w:rPr>
        <w:t>GB/T17626.9-2011</w:t>
      </w:r>
      <w:r>
        <w:rPr>
          <w:rFonts w:ascii="宋体" w:hAnsi="宋体" w:cs="宋体" w:hint="eastAsia"/>
          <w:kern w:val="0"/>
          <w:szCs w:val="21"/>
        </w:rPr>
        <w:t>》、《</w:t>
      </w:r>
      <w:r>
        <w:rPr>
          <w:rFonts w:ascii="宋体" w:hAnsi="宋体" w:cs="宋体" w:hint="eastAsia"/>
          <w:kern w:val="0"/>
          <w:szCs w:val="21"/>
        </w:rPr>
        <w:t>GB/T17626.8-2006</w:t>
      </w:r>
      <w:r>
        <w:rPr>
          <w:rFonts w:ascii="宋体" w:hAnsi="宋体" w:cs="宋体" w:hint="eastAsia"/>
          <w:kern w:val="0"/>
          <w:szCs w:val="21"/>
        </w:rPr>
        <w:t>》等电磁兼容抗扰度试验判定标准，提供第三方检测机构出具的相关标准检测报告。</w:t>
      </w:r>
    </w:p>
    <w:p w:rsidR="00BA0F6A" w:rsidRDefault="0097595C">
      <w:pPr>
        <w:widowControl/>
        <w:numPr>
          <w:ilvl w:val="0"/>
          <w:numId w:val="2"/>
        </w:numPr>
        <w:autoSpaceDN w:val="0"/>
        <w:spacing w:after="50"/>
        <w:jc w:val="left"/>
        <w:rPr>
          <w:rFonts w:ascii="宋体" w:hAnsi="宋体" w:cs="宋体"/>
          <w:kern w:val="0"/>
          <w:szCs w:val="21"/>
        </w:rPr>
      </w:pPr>
      <w:r>
        <w:rPr>
          <w:rFonts w:asciiTheme="minorEastAsia" w:hAnsiTheme="minorEastAsia" w:cs="宋体" w:hint="eastAsia"/>
          <w:szCs w:val="21"/>
        </w:rPr>
        <w:t>▲</w:t>
      </w:r>
      <w:r>
        <w:rPr>
          <w:rFonts w:ascii="宋体" w:hAnsi="宋体" w:cs="宋体" w:hint="eastAsia"/>
          <w:kern w:val="0"/>
          <w:szCs w:val="21"/>
        </w:rPr>
        <w:t>设备的核心模块读写器为设备的关键元器件，为保障系统的兼容性，设备核心模块读写器须与设备为同一品牌，须通过</w:t>
      </w:r>
      <w:r>
        <w:rPr>
          <w:rFonts w:ascii="宋体" w:hAnsi="宋体" w:cs="宋体" w:hint="eastAsia"/>
          <w:kern w:val="0"/>
          <w:szCs w:val="21"/>
        </w:rPr>
        <w:t>FCC</w:t>
      </w:r>
      <w:r>
        <w:rPr>
          <w:rFonts w:ascii="宋体" w:hAnsi="宋体" w:cs="宋体" w:hint="eastAsia"/>
          <w:kern w:val="0"/>
          <w:szCs w:val="21"/>
        </w:rPr>
        <w:t>认证，提供</w:t>
      </w:r>
      <w:r>
        <w:rPr>
          <w:rFonts w:ascii="宋体" w:hAnsi="宋体" w:cs="宋体" w:hint="eastAsia"/>
          <w:kern w:val="0"/>
          <w:szCs w:val="21"/>
        </w:rPr>
        <w:t>F</w:t>
      </w:r>
      <w:r>
        <w:rPr>
          <w:rFonts w:ascii="宋体" w:hAnsi="宋体" w:cs="宋体" w:hint="eastAsia"/>
          <w:kern w:val="0"/>
          <w:szCs w:val="21"/>
        </w:rPr>
        <w:t>CC</w:t>
      </w:r>
      <w:r>
        <w:rPr>
          <w:rFonts w:ascii="宋体" w:hAnsi="宋体" w:cs="宋体" w:hint="eastAsia"/>
          <w:kern w:val="0"/>
          <w:szCs w:val="21"/>
        </w:rPr>
        <w:t>认证证书。</w:t>
      </w:r>
    </w:p>
    <w:p w:rsidR="00BA0F6A" w:rsidRDefault="0097595C">
      <w:pPr>
        <w:widowControl/>
        <w:numPr>
          <w:ilvl w:val="0"/>
          <w:numId w:val="2"/>
        </w:numPr>
        <w:autoSpaceDN w:val="0"/>
        <w:spacing w:after="50"/>
        <w:jc w:val="left"/>
        <w:rPr>
          <w:rFonts w:ascii="宋体" w:hAnsi="宋体" w:cs="宋体"/>
          <w:kern w:val="0"/>
          <w:szCs w:val="21"/>
        </w:rPr>
      </w:pPr>
      <w:r>
        <w:rPr>
          <w:rFonts w:asciiTheme="minorEastAsia" w:hAnsiTheme="minorEastAsia" w:cs="宋体" w:hint="eastAsia"/>
          <w:szCs w:val="21"/>
        </w:rPr>
        <w:t>▲</w:t>
      </w:r>
      <w:r>
        <w:rPr>
          <w:rFonts w:ascii="宋体" w:hAnsi="宋体" w:cs="宋体" w:hint="eastAsia"/>
          <w:kern w:val="0"/>
          <w:szCs w:val="21"/>
        </w:rPr>
        <w:t>设备的核心模块读写器为设备的关键元器件，为保障系统的兼容性，设备核心模块读写器须与设备为同一品牌，核心模块读写器须通过</w:t>
      </w:r>
      <w:r>
        <w:rPr>
          <w:rFonts w:ascii="宋体" w:hAnsi="宋体" w:cs="宋体" w:hint="eastAsia"/>
          <w:kern w:val="0"/>
          <w:szCs w:val="21"/>
        </w:rPr>
        <w:t>CE</w:t>
      </w:r>
      <w:r>
        <w:rPr>
          <w:rFonts w:ascii="宋体" w:hAnsi="宋体" w:cs="宋体" w:hint="eastAsia"/>
          <w:kern w:val="0"/>
          <w:szCs w:val="21"/>
        </w:rPr>
        <w:t>认证（</w:t>
      </w:r>
      <w:r>
        <w:rPr>
          <w:rFonts w:ascii="宋体" w:hAnsi="宋体" w:cs="宋体" w:hint="eastAsia"/>
          <w:kern w:val="0"/>
          <w:szCs w:val="21"/>
        </w:rPr>
        <w:t>EMC</w:t>
      </w:r>
      <w:r>
        <w:rPr>
          <w:rFonts w:ascii="宋体" w:hAnsi="宋体" w:cs="宋体" w:hint="eastAsia"/>
          <w:kern w:val="0"/>
          <w:szCs w:val="21"/>
        </w:rPr>
        <w:t>指令及</w:t>
      </w:r>
      <w:r>
        <w:rPr>
          <w:rFonts w:ascii="宋体" w:hAnsi="宋体" w:cs="宋体" w:hint="eastAsia"/>
          <w:kern w:val="0"/>
          <w:szCs w:val="21"/>
        </w:rPr>
        <w:t>RED</w:t>
      </w:r>
      <w:r>
        <w:rPr>
          <w:rFonts w:ascii="宋体" w:hAnsi="宋体" w:cs="宋体" w:hint="eastAsia"/>
          <w:kern w:val="0"/>
          <w:szCs w:val="21"/>
        </w:rPr>
        <w:t>指令），提供相关认证证书。</w:t>
      </w:r>
    </w:p>
    <w:p w:rsidR="00BA0F6A" w:rsidRDefault="0097595C">
      <w:pPr>
        <w:pStyle w:val="a5"/>
        <w:numPr>
          <w:ilvl w:val="0"/>
          <w:numId w:val="2"/>
        </w:numPr>
        <w:ind w:firstLineChars="0"/>
        <w:rPr>
          <w:rFonts w:ascii="宋体" w:cs="宋体"/>
          <w:kern w:val="0"/>
          <w:szCs w:val="21"/>
        </w:rPr>
      </w:pPr>
      <w:r>
        <w:rPr>
          <w:rFonts w:asciiTheme="minorEastAsia" w:hAnsiTheme="minorEastAsia" w:cs="宋体" w:hint="eastAsia"/>
          <w:szCs w:val="21"/>
        </w:rPr>
        <w:t>▲</w:t>
      </w:r>
      <w:r>
        <w:rPr>
          <w:rFonts w:hint="eastAsia"/>
        </w:rPr>
        <w:t>所投品牌型号设备的材料及工艺标准符合</w:t>
      </w:r>
      <w:r>
        <w:rPr>
          <w:rFonts w:hint="eastAsia"/>
        </w:rPr>
        <w:t>ROHS</w:t>
      </w:r>
      <w:r>
        <w:rPr>
          <w:rFonts w:ascii="Arial" w:hAnsi="Arial" w:cs="Arial"/>
          <w:color w:val="333333"/>
          <w:szCs w:val="21"/>
        </w:rPr>
        <w:t>《关于</w:t>
      </w:r>
      <w:r>
        <w:rPr>
          <w:rFonts w:ascii="Arial" w:hAnsi="Arial" w:cs="Arial"/>
          <w:szCs w:val="21"/>
        </w:rPr>
        <w:t>限制在电子电器设备中使用某些有害成分的指令》标准</w:t>
      </w:r>
      <w:r>
        <w:rPr>
          <w:rFonts w:hint="eastAsia"/>
        </w:rPr>
        <w:t>，有利于人体健康及环境保护，提供</w:t>
      </w:r>
      <w:r>
        <w:rPr>
          <w:rFonts w:hint="eastAsia"/>
        </w:rPr>
        <w:t>CMA</w:t>
      </w:r>
      <w:r>
        <w:rPr>
          <w:rFonts w:hint="eastAsia"/>
        </w:rPr>
        <w:t>认证机构出具的</w:t>
      </w:r>
      <w:r>
        <w:rPr>
          <w:rFonts w:hint="eastAsia"/>
        </w:rPr>
        <w:t>ROHS</w:t>
      </w:r>
      <w:r>
        <w:rPr>
          <w:rFonts w:hint="eastAsia"/>
        </w:rPr>
        <w:lastRenderedPageBreak/>
        <w:t>测试报告。</w:t>
      </w:r>
    </w:p>
    <w:p w:rsidR="00BA0F6A" w:rsidRDefault="0097595C">
      <w:r>
        <w:rPr>
          <w:rFonts w:asciiTheme="minorEastAsia" w:hAnsiTheme="minorEastAsia" w:cs="宋体" w:hint="eastAsia"/>
          <w:szCs w:val="21"/>
        </w:rPr>
        <w:t>▲</w:t>
      </w:r>
      <w:r>
        <w:rPr>
          <w:rFonts w:hint="eastAsia"/>
        </w:rPr>
        <w:t>为保障馆员及读者免受噪声污染，所投</w:t>
      </w:r>
      <w:r>
        <w:rPr>
          <w:rFonts w:hint="eastAsia"/>
        </w:rPr>
        <w:t>RFID</w:t>
      </w:r>
      <w:r>
        <w:rPr>
          <w:rFonts w:hint="eastAsia"/>
        </w:rPr>
        <w:t>设备正常工作运行状态下噪声</w:t>
      </w:r>
      <w:r>
        <w:rPr>
          <w:rFonts w:asciiTheme="minorEastAsia" w:hAnsiTheme="minorEastAsia" w:hint="eastAsia"/>
        </w:rPr>
        <w:t>≤</w:t>
      </w:r>
      <w:r>
        <w:rPr>
          <w:rFonts w:hint="eastAsia"/>
        </w:rPr>
        <w:t>35dB</w:t>
      </w:r>
      <w:r>
        <w:rPr>
          <w:rFonts w:hint="eastAsia"/>
        </w:rPr>
        <w:t>（</w:t>
      </w:r>
      <w:r>
        <w:rPr>
          <w:rFonts w:hint="eastAsia"/>
        </w:rPr>
        <w:t>A</w:t>
      </w:r>
      <w:r>
        <w:rPr>
          <w:rFonts w:hint="eastAsia"/>
        </w:rPr>
        <w:t>），属于低噪音工作模式，且通过权威检测机构检测、认定，提供第三方检测机构出具的噪声</w:t>
      </w:r>
      <w:r>
        <w:rPr>
          <w:rFonts w:asciiTheme="minorEastAsia" w:hAnsiTheme="minorEastAsia" w:hint="eastAsia"/>
        </w:rPr>
        <w:t>≤</w:t>
      </w:r>
      <w:r>
        <w:rPr>
          <w:rFonts w:hint="eastAsia"/>
        </w:rPr>
        <w:t>35dB</w:t>
      </w:r>
      <w:r>
        <w:rPr>
          <w:rFonts w:hint="eastAsia"/>
        </w:rPr>
        <w:t>（</w:t>
      </w:r>
      <w:r>
        <w:rPr>
          <w:rFonts w:hint="eastAsia"/>
        </w:rPr>
        <w:t>A</w:t>
      </w:r>
      <w:r>
        <w:rPr>
          <w:rFonts w:hint="eastAsia"/>
        </w:rPr>
        <w:t>）的检测报告（复印件加盖投标人公章）；</w:t>
      </w:r>
    </w:p>
    <w:p w:rsidR="00BA0F6A" w:rsidRDefault="00BA0F6A"/>
    <w:p w:rsidR="00BA0F6A" w:rsidRDefault="0097595C">
      <w:r>
        <w:rPr>
          <w:noProof/>
        </w:rPr>
        <w:drawing>
          <wp:inline distT="0" distB="0" distL="0" distR="0">
            <wp:extent cx="4876800" cy="4479925"/>
            <wp:effectExtent l="0" t="0" r="0" b="0"/>
            <wp:docPr id="1" name="图片 1" descr="C:\Users\lenovo\Desktop\IMG_6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IMG_6913.JPG"/>
                    <pic:cNvPicPr>
                      <a:picLocks noChangeAspect="1" noChangeArrowheads="1"/>
                    </pic:cNvPicPr>
                  </pic:nvPicPr>
                  <pic:blipFill>
                    <a:blip r:embed="rId7">
                      <a:extLst>
                        <a:ext uri="{28A0092B-C50C-407E-A947-70E740481C1C}">
                          <a14:useLocalDpi xmlns:a14="http://schemas.microsoft.com/office/drawing/2010/main" val="0"/>
                        </a:ext>
                      </a:extLst>
                    </a:blip>
                    <a:srcRect l="-90" t="17073" r="90" b="14030"/>
                    <a:stretch>
                      <a:fillRect/>
                    </a:stretch>
                  </pic:blipFill>
                  <pic:spPr>
                    <a:xfrm>
                      <a:off x="0" y="0"/>
                      <a:ext cx="4883268" cy="4485895"/>
                    </a:xfrm>
                    <a:prstGeom prst="rect">
                      <a:avLst/>
                    </a:prstGeom>
                    <a:noFill/>
                    <a:ln>
                      <a:noFill/>
                    </a:ln>
                  </pic:spPr>
                </pic:pic>
              </a:graphicData>
            </a:graphic>
          </wp:inline>
        </w:drawing>
      </w:r>
    </w:p>
    <w:p w:rsidR="00BA0F6A" w:rsidRDefault="0097595C">
      <w:pPr>
        <w:jc w:val="center"/>
      </w:pPr>
      <w:r>
        <w:rPr>
          <w:noProof/>
        </w:rPr>
        <w:lastRenderedPageBreak/>
        <w:drawing>
          <wp:inline distT="0" distB="0" distL="0" distR="0">
            <wp:extent cx="3470275" cy="3314700"/>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8" cstate="print"/>
                    <a:srcRect/>
                    <a:stretch>
                      <a:fillRect/>
                    </a:stretch>
                  </pic:blipFill>
                  <pic:spPr>
                    <a:xfrm>
                      <a:off x="0" y="0"/>
                      <a:ext cx="3487014" cy="3330490"/>
                    </a:xfrm>
                    <a:prstGeom prst="rect">
                      <a:avLst/>
                    </a:prstGeom>
                    <a:noFill/>
                    <a:ln w="9525">
                      <a:noFill/>
                      <a:miter lim="800000"/>
                      <a:headEnd/>
                      <a:tailEnd/>
                    </a:ln>
                  </pic:spPr>
                </pic:pic>
              </a:graphicData>
            </a:graphic>
          </wp:inline>
        </w:drawing>
      </w:r>
    </w:p>
    <w:sectPr w:rsidR="00BA0F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463D"/>
    <w:multiLevelType w:val="multilevel"/>
    <w:tmpl w:val="079D463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2B957EE"/>
    <w:multiLevelType w:val="hybridMultilevel"/>
    <w:tmpl w:val="E5D22676"/>
    <w:lvl w:ilvl="0" w:tplc="4224C75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A45E86"/>
    <w:multiLevelType w:val="multilevel"/>
    <w:tmpl w:val="37A45E8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D21"/>
    <w:rsid w:val="0097595C"/>
    <w:rsid w:val="00AE567C"/>
    <w:rsid w:val="00B279AF"/>
    <w:rsid w:val="00B44D21"/>
    <w:rsid w:val="00BA0F6A"/>
    <w:rsid w:val="00BD4F51"/>
    <w:rsid w:val="73582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table" w:styleId="a4">
    <w:name w:val="Table Grid"/>
    <w:basedOn w:val="a1"/>
    <w:uiPriority w:val="59"/>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Char0"/>
    <w:uiPriority w:val="34"/>
    <w:qFormat/>
    <w:pPr>
      <w:ind w:firstLineChars="200" w:firstLine="420"/>
    </w:pPr>
  </w:style>
  <w:style w:type="character" w:customStyle="1" w:styleId="Char0">
    <w:name w:val="列出段落 Char"/>
    <w:link w:val="a5"/>
    <w:uiPriority w:val="34"/>
    <w:qFormat/>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table" w:styleId="a4">
    <w:name w:val="Table Grid"/>
    <w:basedOn w:val="a1"/>
    <w:uiPriority w:val="59"/>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Char0"/>
    <w:uiPriority w:val="34"/>
    <w:qFormat/>
    <w:pPr>
      <w:ind w:firstLineChars="200" w:firstLine="420"/>
    </w:pPr>
  </w:style>
  <w:style w:type="character" w:customStyle="1" w:styleId="Char0">
    <w:name w:val="列出段落 Char"/>
    <w:link w:val="a5"/>
    <w:uiPriority w:val="34"/>
    <w:qFormat/>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374</Words>
  <Characters>2132</Characters>
  <Application>Microsoft Office Word</Application>
  <DocSecurity>0</DocSecurity>
  <Lines>17</Lines>
  <Paragraphs>5</Paragraphs>
  <ScaleCrop>false</ScaleCrop>
  <Company>Microsoft</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2019-10-30T01:36:00Z</dcterms:created>
  <dcterms:modified xsi:type="dcterms:W3CDTF">2019-11-15T07:06:00Z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