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0C73" w14:textId="21AC232F" w:rsidR="00E23C7B" w:rsidRPr="00F56934" w:rsidRDefault="00BE0223">
      <w:pPr>
        <w:spacing w:line="220" w:lineRule="atLeast"/>
        <w:jc w:val="center"/>
        <w:rPr>
          <w:rFonts w:ascii="仿宋" w:eastAsia="仿宋" w:hAnsi="仿宋"/>
          <w:b/>
          <w:sz w:val="32"/>
          <w:szCs w:val="32"/>
        </w:rPr>
      </w:pPr>
      <w:r w:rsidRPr="00F56934">
        <w:rPr>
          <w:rFonts w:ascii="仿宋" w:eastAsia="仿宋" w:hAnsi="仿宋" w:hint="eastAsia"/>
          <w:b/>
          <w:sz w:val="32"/>
          <w:szCs w:val="32"/>
        </w:rPr>
        <w:t>大卷纸供货</w:t>
      </w:r>
      <w:r w:rsidR="00AA1CA2" w:rsidRPr="00F56934">
        <w:rPr>
          <w:rFonts w:ascii="仿宋" w:eastAsia="仿宋" w:hAnsi="仿宋" w:hint="eastAsia"/>
          <w:b/>
          <w:sz w:val="32"/>
          <w:szCs w:val="32"/>
        </w:rPr>
        <w:t>需求</w:t>
      </w:r>
    </w:p>
    <w:p w14:paraId="46213E91" w14:textId="78E86F0A" w:rsidR="00E23C7B" w:rsidRDefault="00BE0223" w:rsidP="00F56934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</w:t>
      </w:r>
      <w:r w:rsidR="00F12D14">
        <w:rPr>
          <w:rFonts w:ascii="仿宋" w:eastAsia="仿宋" w:hAnsi="仿宋" w:hint="eastAsia"/>
          <w:b/>
          <w:sz w:val="28"/>
          <w:szCs w:val="28"/>
        </w:rPr>
        <w:t>、采购</w:t>
      </w:r>
      <w:r w:rsidR="00A4756D">
        <w:rPr>
          <w:rFonts w:ascii="仿宋" w:eastAsia="仿宋" w:hAnsi="仿宋" w:hint="eastAsia"/>
          <w:b/>
          <w:sz w:val="28"/>
          <w:szCs w:val="28"/>
        </w:rPr>
        <w:t>内容及</w:t>
      </w:r>
      <w:r w:rsidR="00F12D14">
        <w:rPr>
          <w:rFonts w:ascii="仿宋" w:eastAsia="仿宋" w:hAnsi="仿宋" w:hint="eastAsia"/>
          <w:b/>
          <w:sz w:val="28"/>
          <w:szCs w:val="28"/>
        </w:rPr>
        <w:t>预算：</w:t>
      </w:r>
    </w:p>
    <w:tbl>
      <w:tblPr>
        <w:tblW w:w="870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93"/>
        <w:gridCol w:w="3360"/>
        <w:gridCol w:w="1268"/>
        <w:gridCol w:w="1127"/>
        <w:gridCol w:w="1755"/>
      </w:tblGrid>
      <w:tr w:rsidR="00A4756D" w14:paraId="6085C879" w14:textId="77777777" w:rsidTr="00F56934">
        <w:trPr>
          <w:trHeight w:val="1082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F104EE8" w14:textId="77777777" w:rsidR="00A4756D" w:rsidRPr="00F56934" w:rsidRDefault="00A4756D" w:rsidP="00F56934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F56934">
              <w:rPr>
                <w:rFonts w:ascii="宋体" w:eastAsia="宋体" w:hAnsi="宋体" w:cs="Tahoma" w:hint="eastAsia"/>
                <w:b/>
                <w:bCs/>
                <w:color w:val="000000"/>
              </w:rPr>
              <w:t>名称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FB0140B" w14:textId="77777777" w:rsidR="00A4756D" w:rsidRPr="00F56934" w:rsidRDefault="00A4756D" w:rsidP="00F56934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F56934">
              <w:rPr>
                <w:rFonts w:ascii="宋体" w:eastAsia="宋体" w:hAnsi="宋体" w:cs="Tahoma" w:hint="eastAsia"/>
                <w:b/>
                <w:bCs/>
                <w:color w:val="000000"/>
              </w:rPr>
              <w:t>品牌、规格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FDA3EB" w14:textId="4098E735" w:rsidR="00A4756D" w:rsidRPr="00F56934" w:rsidRDefault="00AA1CA2" w:rsidP="00F56934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F56934">
              <w:rPr>
                <w:rFonts w:ascii="宋体" w:eastAsia="宋体" w:hAnsi="宋体" w:cs="Tahoma" w:hint="eastAsia"/>
                <w:b/>
                <w:bCs/>
                <w:color w:val="000000"/>
              </w:rPr>
              <w:t>单价限价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863181" w14:textId="77777777" w:rsidR="00A4756D" w:rsidRPr="00F56934" w:rsidRDefault="00A4756D" w:rsidP="00F56934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Tahoma"/>
                <w:b/>
                <w:bCs/>
                <w:color w:val="000000" w:themeColor="text1"/>
              </w:rPr>
            </w:pPr>
            <w:r w:rsidRPr="00F56934">
              <w:rPr>
                <w:rFonts w:ascii="宋体" w:eastAsia="宋体" w:hAnsi="宋体" w:cs="Tahoma" w:hint="eastAsia"/>
                <w:b/>
                <w:bCs/>
                <w:color w:val="000000" w:themeColor="text1"/>
              </w:rPr>
              <w:t>数量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261879" w14:textId="3BA20379" w:rsidR="00A4756D" w:rsidRPr="00F56934" w:rsidRDefault="00AA1CA2" w:rsidP="00F56934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Tahoma"/>
                <w:b/>
                <w:bCs/>
                <w:color w:val="000000" w:themeColor="text1"/>
              </w:rPr>
            </w:pPr>
            <w:r w:rsidRPr="00F56934">
              <w:rPr>
                <w:rFonts w:ascii="宋体" w:eastAsia="宋体" w:hAnsi="宋体" w:cs="Tahoma" w:hint="eastAsia"/>
                <w:b/>
                <w:bCs/>
                <w:color w:val="000000" w:themeColor="text1"/>
              </w:rPr>
              <w:t>采购预算</w:t>
            </w:r>
            <w:r w:rsidR="00A4756D" w:rsidRPr="00F56934">
              <w:rPr>
                <w:rFonts w:ascii="宋体" w:eastAsia="宋体" w:hAnsi="宋体" w:cs="Tahoma" w:hint="eastAsia"/>
                <w:b/>
                <w:bCs/>
                <w:color w:val="000000" w:themeColor="text1"/>
              </w:rPr>
              <w:t>金额</w:t>
            </w:r>
          </w:p>
        </w:tc>
      </w:tr>
      <w:tr w:rsidR="00A4756D" w14:paraId="665561AB" w14:textId="77777777" w:rsidTr="00F56934">
        <w:trPr>
          <w:trHeight w:val="1082"/>
        </w:trPr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68C717" w14:textId="77777777" w:rsidR="00A4756D" w:rsidRDefault="00A4756D" w:rsidP="00F56934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大卷纸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A7DDE" w14:textId="77777777" w:rsidR="00A4756D" w:rsidRDefault="00A4756D" w:rsidP="00F56934">
            <w:pPr>
              <w:adjustRightInd/>
              <w:snapToGrid/>
              <w:spacing w:after="0" w:line="400" w:lineRule="exact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五月花A117340（3层）大卷纸，180米/卷，1</w:t>
            </w:r>
            <w:r>
              <w:rPr>
                <w:rFonts w:ascii="宋体" w:eastAsia="宋体" w:hAnsi="宋体" w:cs="Tahoma"/>
                <w:color w:val="000000"/>
              </w:rPr>
              <w:t>2</w:t>
            </w:r>
            <w:r>
              <w:rPr>
                <w:rFonts w:ascii="宋体" w:eastAsia="宋体" w:hAnsi="宋体" w:cs="Tahoma" w:hint="eastAsia"/>
                <w:color w:val="000000"/>
              </w:rPr>
              <w:t>卷/箱。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AB968B" w14:textId="77777777" w:rsidR="00A4756D" w:rsidRDefault="00A4756D" w:rsidP="00F56934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110元/箱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BB5E16" w14:textId="77777777" w:rsidR="00A4756D" w:rsidRDefault="00A4756D" w:rsidP="00F56934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Tahoma"/>
                <w:color w:val="000000" w:themeColor="text1"/>
              </w:rPr>
            </w:pPr>
            <w:r>
              <w:rPr>
                <w:rFonts w:ascii="宋体" w:eastAsia="宋体" w:hAnsi="宋体" w:cs="Tahoma" w:hint="eastAsia"/>
                <w:color w:val="000000" w:themeColor="text1"/>
              </w:rPr>
              <w:t>450箱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155B1D" w14:textId="77777777" w:rsidR="00A4756D" w:rsidRDefault="00A4756D" w:rsidP="00F56934">
            <w:pPr>
              <w:adjustRightInd/>
              <w:snapToGrid/>
              <w:spacing w:after="0" w:line="400" w:lineRule="exact"/>
              <w:jc w:val="center"/>
              <w:rPr>
                <w:rFonts w:ascii="宋体" w:eastAsia="宋体" w:hAnsi="宋体" w:cs="Tahoma"/>
                <w:color w:val="000000" w:themeColor="text1"/>
              </w:rPr>
            </w:pPr>
            <w:r>
              <w:rPr>
                <w:rFonts w:ascii="宋体" w:eastAsia="宋体" w:hAnsi="宋体" w:cs="Tahoma" w:hint="eastAsia"/>
                <w:color w:val="000000" w:themeColor="text1"/>
              </w:rPr>
              <w:t>49500</w:t>
            </w:r>
          </w:p>
        </w:tc>
      </w:tr>
    </w:tbl>
    <w:p w14:paraId="73FB5D78" w14:textId="492F6388" w:rsidR="00E23C7B" w:rsidRDefault="00BE0223" w:rsidP="00F56934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 w:rsidR="00F12D14">
        <w:rPr>
          <w:rFonts w:ascii="仿宋" w:eastAsia="仿宋" w:hAnsi="仿宋" w:hint="eastAsia"/>
          <w:b/>
          <w:sz w:val="28"/>
          <w:szCs w:val="28"/>
        </w:rPr>
        <w:t>、结算方式：</w:t>
      </w:r>
    </w:p>
    <w:p w14:paraId="5BA29C2F" w14:textId="77777777" w:rsidR="00A4756D" w:rsidRDefault="00A4756D" w:rsidP="00F56934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1.货款每月结算一次供货</w:t>
      </w:r>
      <w:r w:rsidR="00F12D14">
        <w:rPr>
          <w:rFonts w:ascii="仿宋" w:eastAsia="仿宋" w:hAnsi="仿宋" w:hint="eastAsia"/>
          <w:color w:val="000000" w:themeColor="text1"/>
          <w:sz w:val="28"/>
          <w:szCs w:val="28"/>
        </w:rPr>
        <w:t>款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，每月10号前根据协议约定单价及验收的实际供货清单进行结算上月供货款。</w:t>
      </w:r>
    </w:p>
    <w:p w14:paraId="05CE0FAB" w14:textId="2A2AD36C" w:rsidR="00A4756D" w:rsidRDefault="00A4756D" w:rsidP="00F56934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2.采购人通过对公转账的方式将货款转账给供货单位。</w:t>
      </w:r>
    </w:p>
    <w:p w14:paraId="0D3DBD9B" w14:textId="714EB0DD" w:rsidR="00E23C7B" w:rsidRDefault="00A4756D" w:rsidP="00F56934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3.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节假日等特殊原因货款结算可顺延。</w:t>
      </w:r>
    </w:p>
    <w:p w14:paraId="72E3FEF9" w14:textId="1390165A" w:rsidR="00F56934" w:rsidRPr="00F56934" w:rsidRDefault="00F56934" w:rsidP="00F56934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 w:rsidRPr="00F56934">
        <w:rPr>
          <w:rFonts w:ascii="仿宋" w:eastAsia="仿宋" w:hAnsi="仿宋" w:hint="eastAsia"/>
          <w:b/>
          <w:sz w:val="28"/>
          <w:szCs w:val="28"/>
        </w:rPr>
        <w:t>三、响应单位资格要求</w:t>
      </w:r>
      <w:r>
        <w:rPr>
          <w:rFonts w:ascii="仿宋" w:eastAsia="仿宋" w:hAnsi="仿宋" w:hint="eastAsia"/>
          <w:b/>
          <w:sz w:val="28"/>
          <w:szCs w:val="28"/>
        </w:rPr>
        <w:t>：</w:t>
      </w:r>
    </w:p>
    <w:p w14:paraId="530EC921" w14:textId="3F6EBBD9" w:rsidR="00F56934" w:rsidRDefault="00F56934" w:rsidP="00F56934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>
        <w:rPr>
          <w:rFonts w:ascii="仿宋" w:eastAsia="仿宋" w:hAnsi="仿宋"/>
          <w:color w:val="000000" w:themeColor="text1"/>
          <w:sz w:val="28"/>
          <w:szCs w:val="28"/>
        </w:rPr>
        <w:t xml:space="preserve">   </w:t>
      </w:r>
      <w:r w:rsidRPr="00F56934">
        <w:rPr>
          <w:rFonts w:ascii="仿宋" w:eastAsia="仿宋" w:hAnsi="仿宋" w:hint="eastAsia"/>
          <w:color w:val="000000" w:themeColor="text1"/>
          <w:sz w:val="28"/>
          <w:szCs w:val="28"/>
        </w:rPr>
        <w:t>符合《中华人民共和国政府采购法》第二十二条供应商应当具备的条件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149FA446" w14:textId="6C5B623C" w:rsidR="00E23C7B" w:rsidRDefault="00F56934" w:rsidP="00F56934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</w:t>
      </w:r>
      <w:r w:rsidR="00F12D14">
        <w:rPr>
          <w:rFonts w:ascii="仿宋" w:eastAsia="仿宋" w:hAnsi="仿宋" w:hint="eastAsia"/>
          <w:b/>
          <w:sz w:val="28"/>
          <w:szCs w:val="28"/>
        </w:rPr>
        <w:t>、</w:t>
      </w:r>
      <w:r w:rsidR="00BE0223">
        <w:rPr>
          <w:rFonts w:ascii="仿宋" w:eastAsia="仿宋" w:hAnsi="仿宋" w:hint="eastAsia"/>
          <w:b/>
          <w:sz w:val="28"/>
          <w:szCs w:val="28"/>
        </w:rPr>
        <w:t>供货</w:t>
      </w:r>
      <w:r w:rsidR="00F12D14">
        <w:rPr>
          <w:rFonts w:ascii="仿宋" w:eastAsia="仿宋" w:hAnsi="仿宋" w:hint="eastAsia"/>
          <w:b/>
          <w:sz w:val="28"/>
          <w:szCs w:val="28"/>
        </w:rPr>
        <w:t>要求：</w:t>
      </w:r>
    </w:p>
    <w:p w14:paraId="4B6DD76A" w14:textId="6C9B0874" w:rsidR="00E23C7B" w:rsidRDefault="00000000" w:rsidP="00F56934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1.</w:t>
      </w:r>
      <w:r w:rsidR="00A4756D">
        <w:rPr>
          <w:rFonts w:ascii="仿宋" w:eastAsia="仿宋" w:hAnsi="仿宋" w:hint="eastAsia"/>
          <w:color w:val="000000" w:themeColor="text1"/>
          <w:sz w:val="28"/>
          <w:szCs w:val="28"/>
        </w:rPr>
        <w:t>供货人根据采购人需求分批次供货，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按</w:t>
      </w:r>
      <w:r w:rsidR="00F12D14">
        <w:rPr>
          <w:rFonts w:ascii="仿宋" w:eastAsia="仿宋" w:hAnsi="仿宋" w:hint="eastAsia"/>
          <w:color w:val="000000" w:themeColor="text1"/>
          <w:sz w:val="28"/>
          <w:szCs w:val="28"/>
        </w:rPr>
        <w:t>协议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规定的</w:t>
      </w:r>
      <w:r w:rsidR="00A4756D">
        <w:rPr>
          <w:rFonts w:ascii="仿宋" w:eastAsia="仿宋" w:hAnsi="仿宋" w:hint="eastAsia"/>
          <w:color w:val="000000" w:themeColor="text1"/>
          <w:sz w:val="28"/>
          <w:szCs w:val="28"/>
        </w:rPr>
        <w:t>卷纸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规格、数量</w:t>
      </w:r>
      <w:r w:rsidR="00A4756D">
        <w:rPr>
          <w:rFonts w:ascii="仿宋" w:eastAsia="仿宋" w:hAnsi="仿宋" w:hint="eastAsia"/>
          <w:color w:val="000000" w:themeColor="text1"/>
          <w:sz w:val="28"/>
          <w:szCs w:val="28"/>
        </w:rPr>
        <w:t>按采购人需求时间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送到指定的地点</w:t>
      </w:r>
      <w:r w:rsidR="007C5698">
        <w:rPr>
          <w:rFonts w:ascii="仿宋" w:eastAsia="仿宋" w:hAnsi="仿宋" w:hint="eastAsia"/>
          <w:color w:val="000000" w:themeColor="text1"/>
          <w:sz w:val="28"/>
          <w:szCs w:val="28"/>
        </w:rPr>
        <w:t>，并卸货到位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4FEDCA02" w14:textId="6573D0A3" w:rsidR="00E23C7B" w:rsidRDefault="00000000" w:rsidP="00F56934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2.</w:t>
      </w:r>
      <w:r w:rsidR="007C5698">
        <w:rPr>
          <w:rFonts w:ascii="仿宋" w:eastAsia="仿宋" w:hAnsi="仿宋" w:hint="eastAsia"/>
          <w:color w:val="000000" w:themeColor="text1"/>
          <w:sz w:val="28"/>
          <w:szCs w:val="28"/>
        </w:rPr>
        <w:t>采购人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发现质量问题，</w:t>
      </w:r>
      <w:r w:rsidR="007C5698">
        <w:rPr>
          <w:rFonts w:ascii="仿宋" w:eastAsia="仿宋" w:hAnsi="仿宋" w:hint="eastAsia"/>
          <w:color w:val="000000" w:themeColor="text1"/>
          <w:sz w:val="28"/>
          <w:szCs w:val="28"/>
        </w:rPr>
        <w:t>供货人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必须</w:t>
      </w:r>
      <w:r w:rsidR="007C5698">
        <w:rPr>
          <w:rFonts w:ascii="仿宋" w:eastAsia="仿宋" w:hAnsi="仿宋" w:hint="eastAsia"/>
          <w:color w:val="000000" w:themeColor="text1"/>
          <w:sz w:val="28"/>
          <w:szCs w:val="28"/>
        </w:rPr>
        <w:t>在限定时间内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及时予以</w:t>
      </w:r>
      <w:r w:rsidR="007C5698">
        <w:rPr>
          <w:rFonts w:ascii="仿宋" w:eastAsia="仿宋" w:hAnsi="仿宋" w:hint="eastAsia"/>
          <w:color w:val="000000" w:themeColor="text1"/>
          <w:sz w:val="28"/>
          <w:szCs w:val="28"/>
        </w:rPr>
        <w:t>更换到位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6B00B636" w14:textId="5C2B7D05" w:rsidR="00E23C7B" w:rsidRDefault="007C5698" w:rsidP="00F56934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.供应商具备抗风险能力，在发生诸如货源紧张、物价突涨、天气影响等情况时具有较强应对能力。</w:t>
      </w:r>
    </w:p>
    <w:p w14:paraId="45FE5CBF" w14:textId="77777777" w:rsidR="007C5698" w:rsidRDefault="007C5698" w:rsidP="00F56934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.常规服务响应时间：要求供货人接到送货电话后2小时内完成备货，4小时内送货至采购人处，如特殊情况，需双方协商处理。</w:t>
      </w:r>
    </w:p>
    <w:p w14:paraId="66F30D9F" w14:textId="67C3B742" w:rsidR="00E23C7B" w:rsidRDefault="007C5698" w:rsidP="00F56934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lastRenderedPageBreak/>
        <w:t>5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.如因供货人未能按时供货造成采购人损失的由</w:t>
      </w:r>
      <w:r w:rsidR="00AA1CA2">
        <w:rPr>
          <w:rFonts w:ascii="仿宋" w:eastAsia="仿宋" w:hAnsi="仿宋" w:hint="eastAsia"/>
          <w:color w:val="000000" w:themeColor="text1"/>
          <w:sz w:val="28"/>
          <w:szCs w:val="28"/>
        </w:rPr>
        <w:t>供货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单位赔偿相应损失，迟到1小时内给予口头警告，迟到超过3小时扣除200元货款，累计迟到超过3次，采购</w:t>
      </w:r>
      <w:r w:rsidR="00AA1CA2">
        <w:rPr>
          <w:rFonts w:ascii="仿宋" w:eastAsia="仿宋" w:hAnsi="仿宋" w:hint="eastAsia"/>
          <w:color w:val="000000" w:themeColor="text1"/>
          <w:sz w:val="28"/>
          <w:szCs w:val="28"/>
        </w:rPr>
        <w:t>人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可解除合同。</w:t>
      </w:r>
    </w:p>
    <w:p w14:paraId="63B29DA8" w14:textId="61462954" w:rsidR="00E23C7B" w:rsidRDefault="00AA1CA2" w:rsidP="00F56934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6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.质量要求：服务单位必须确保配送质量约定，如采购方验收发现质量不符合约定的将进行以下扣处罚：第一次出现不符合质量约定，可处罚500元货款，第二次出现不符合质量约定的终止合同。</w:t>
      </w:r>
    </w:p>
    <w:p w14:paraId="0FBC377C" w14:textId="41F05F0F" w:rsidR="00E23C7B" w:rsidRDefault="00F56934" w:rsidP="00F56934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</w:t>
      </w:r>
      <w:r w:rsidR="00AA1CA2" w:rsidRPr="00AA1CA2">
        <w:rPr>
          <w:rFonts w:ascii="仿宋" w:eastAsia="仿宋" w:hAnsi="仿宋" w:hint="eastAsia"/>
          <w:b/>
          <w:sz w:val="28"/>
          <w:szCs w:val="28"/>
        </w:rPr>
        <w:t>、</w:t>
      </w:r>
      <w:r w:rsidR="00AA1CA2">
        <w:rPr>
          <w:rFonts w:ascii="仿宋" w:eastAsia="仿宋" w:hAnsi="仿宋" w:hint="eastAsia"/>
          <w:b/>
          <w:sz w:val="28"/>
          <w:szCs w:val="28"/>
        </w:rPr>
        <w:t>供货单位的确定</w:t>
      </w:r>
    </w:p>
    <w:p w14:paraId="10287882" w14:textId="3D847F1F" w:rsidR="00152622" w:rsidRDefault="00152622" w:rsidP="00F56934">
      <w:pPr>
        <w:spacing w:line="4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满足需求要求的报价最低的单位为本项目供货单位</w:t>
      </w:r>
      <w:r w:rsidR="00F56934"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58BD0051" w14:textId="299C1D20" w:rsidR="00152622" w:rsidRDefault="00F56934" w:rsidP="00F56934">
      <w:pPr>
        <w:spacing w:line="400" w:lineRule="exac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</w:t>
      </w:r>
      <w:r w:rsidR="00152622" w:rsidRPr="00152622">
        <w:rPr>
          <w:rFonts w:ascii="仿宋" w:eastAsia="仿宋" w:hAnsi="仿宋" w:hint="eastAsia"/>
          <w:b/>
          <w:sz w:val="28"/>
          <w:szCs w:val="28"/>
        </w:rPr>
        <w:t>、</w:t>
      </w:r>
      <w:r w:rsidR="00152622">
        <w:rPr>
          <w:rFonts w:ascii="仿宋" w:eastAsia="仿宋" w:hAnsi="仿宋" w:hint="eastAsia"/>
          <w:b/>
          <w:sz w:val="28"/>
          <w:szCs w:val="28"/>
        </w:rPr>
        <w:t>报价文件格式</w:t>
      </w:r>
      <w:r w:rsidR="00ED2817">
        <w:rPr>
          <w:rFonts w:ascii="仿宋" w:eastAsia="仿宋" w:hAnsi="仿宋" w:hint="eastAsia"/>
          <w:b/>
          <w:sz w:val="28"/>
          <w:szCs w:val="28"/>
        </w:rPr>
        <w:t>及投递</w:t>
      </w:r>
    </w:p>
    <w:p w14:paraId="1C4C6F0B" w14:textId="53D82311" w:rsidR="00ED2817" w:rsidRPr="00ED2817" w:rsidRDefault="00ED2817" w:rsidP="00F56934">
      <w:pPr>
        <w:spacing w:line="400" w:lineRule="exact"/>
        <w:rPr>
          <w:rFonts w:ascii="仿宋" w:eastAsia="仿宋" w:hAnsi="仿宋"/>
          <w:color w:val="000000" w:themeColor="text1"/>
          <w:sz w:val="28"/>
          <w:szCs w:val="28"/>
        </w:rPr>
      </w:pPr>
      <w:r w:rsidRPr="00ED2817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</w:t>
      </w:r>
      <w:r w:rsidRPr="00ED2817">
        <w:rPr>
          <w:rFonts w:ascii="仿宋" w:eastAsia="仿宋" w:hAnsi="仿宋"/>
          <w:color w:val="000000" w:themeColor="text1"/>
          <w:sz w:val="28"/>
          <w:szCs w:val="28"/>
        </w:rPr>
        <w:t xml:space="preserve">   1</w:t>
      </w:r>
      <w:r w:rsidRPr="00ED2817">
        <w:rPr>
          <w:rFonts w:ascii="仿宋" w:eastAsia="仿宋" w:hAnsi="仿宋" w:hint="eastAsia"/>
          <w:color w:val="000000" w:themeColor="text1"/>
          <w:sz w:val="28"/>
          <w:szCs w:val="28"/>
        </w:rPr>
        <w:t>.报价文件由：报价单1份、营业执照复印件1份（加盖公章）</w:t>
      </w:r>
      <w:r w:rsidR="00F56934">
        <w:rPr>
          <w:rFonts w:ascii="仿宋" w:eastAsia="仿宋" w:hAnsi="仿宋" w:hint="eastAsia"/>
          <w:color w:val="000000" w:themeColor="text1"/>
          <w:sz w:val="28"/>
          <w:szCs w:val="28"/>
        </w:rPr>
        <w:t>组成，两者缺一不可。</w:t>
      </w:r>
    </w:p>
    <w:p w14:paraId="1F142FB6" w14:textId="7A7BA160" w:rsidR="00ED2817" w:rsidRDefault="00F56934" w:rsidP="00F56934">
      <w:pPr>
        <w:spacing w:line="400" w:lineRule="exact"/>
        <w:ind w:firstLine="585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="00ED2817" w:rsidRPr="00ED2817">
        <w:rPr>
          <w:rFonts w:ascii="仿宋" w:eastAsia="仿宋" w:hAnsi="仿宋" w:hint="eastAsia"/>
          <w:color w:val="000000" w:themeColor="text1"/>
          <w:sz w:val="28"/>
          <w:szCs w:val="28"/>
        </w:rPr>
        <w:t>.报价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单</w:t>
      </w:r>
      <w:r w:rsidR="00ED2817" w:rsidRPr="00ED2817">
        <w:rPr>
          <w:rFonts w:ascii="仿宋" w:eastAsia="仿宋" w:hAnsi="仿宋" w:hint="eastAsia"/>
          <w:color w:val="000000" w:themeColor="text1"/>
          <w:sz w:val="28"/>
          <w:szCs w:val="28"/>
        </w:rPr>
        <w:t>格式详见附件1</w:t>
      </w:r>
    </w:p>
    <w:p w14:paraId="70E0FEE4" w14:textId="1D6FDCA2" w:rsidR="00ED2817" w:rsidRPr="00ED2817" w:rsidRDefault="00F56934" w:rsidP="00F56934">
      <w:pPr>
        <w:spacing w:line="400" w:lineRule="exact"/>
        <w:ind w:firstLine="585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3</w:t>
      </w:r>
      <w:r w:rsidR="00ED2817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ED2817">
        <w:rPr>
          <w:rFonts w:ascii="仿宋" w:eastAsia="仿宋" w:hAnsi="仿宋" w:hint="eastAsia"/>
          <w:color w:val="000000" w:themeColor="text1"/>
          <w:sz w:val="28"/>
          <w:szCs w:val="28"/>
        </w:rPr>
        <w:t>报价文件要求用文件袋外装，文件袋开启处用胶水密封，文件袋上标明项目名称（浙江旅游职业学院大卷纸供货），供应商盖章。</w:t>
      </w:r>
    </w:p>
    <w:p w14:paraId="456B27C8" w14:textId="29AB5E87" w:rsidR="00ED2817" w:rsidRPr="00ED2817" w:rsidRDefault="00F56934" w:rsidP="00F56934">
      <w:pPr>
        <w:spacing w:line="400" w:lineRule="exact"/>
        <w:ind w:firstLine="585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4</w:t>
      </w:r>
      <w:r w:rsidR="00ED2817" w:rsidRPr="00ED2817">
        <w:rPr>
          <w:rFonts w:ascii="仿宋" w:eastAsia="仿宋" w:hAnsi="仿宋" w:hint="eastAsia"/>
          <w:color w:val="000000" w:themeColor="text1"/>
          <w:sz w:val="28"/>
          <w:szCs w:val="28"/>
        </w:rPr>
        <w:t>.报价文件投递日期为：2</w:t>
      </w:r>
      <w:r w:rsidR="00ED2817" w:rsidRPr="00ED2817">
        <w:rPr>
          <w:rFonts w:ascii="仿宋" w:eastAsia="仿宋" w:hAnsi="仿宋"/>
          <w:color w:val="000000" w:themeColor="text1"/>
          <w:sz w:val="28"/>
          <w:szCs w:val="28"/>
        </w:rPr>
        <w:t>023</w:t>
      </w:r>
      <w:r w:rsidR="00ED2817" w:rsidRPr="00ED2817">
        <w:rPr>
          <w:rFonts w:ascii="仿宋" w:eastAsia="仿宋" w:hAnsi="仿宋" w:hint="eastAsia"/>
          <w:color w:val="000000" w:themeColor="text1"/>
          <w:sz w:val="28"/>
          <w:szCs w:val="28"/>
        </w:rPr>
        <w:t>年3月</w:t>
      </w:r>
      <w:r w:rsidR="00ED2817" w:rsidRPr="00ED2817">
        <w:rPr>
          <w:rFonts w:ascii="仿宋" w:eastAsia="仿宋" w:hAnsi="仿宋"/>
          <w:color w:val="000000" w:themeColor="text1"/>
          <w:sz w:val="28"/>
          <w:szCs w:val="28"/>
        </w:rPr>
        <w:t>8</w:t>
      </w:r>
      <w:r w:rsidR="00ED2817" w:rsidRPr="00ED2817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  <w:r w:rsidR="00A56A42">
        <w:rPr>
          <w:rFonts w:ascii="仿宋" w:eastAsia="仿宋" w:hAnsi="仿宋"/>
          <w:color w:val="000000" w:themeColor="text1"/>
          <w:sz w:val="28"/>
          <w:szCs w:val="28"/>
        </w:rPr>
        <w:t>10</w:t>
      </w:r>
      <w:r w:rsidR="00A56A42">
        <w:rPr>
          <w:rFonts w:ascii="仿宋" w:eastAsia="仿宋" w:hAnsi="仿宋" w:hint="eastAsia"/>
          <w:color w:val="000000" w:themeColor="text1"/>
          <w:sz w:val="28"/>
          <w:szCs w:val="28"/>
        </w:rPr>
        <w:t>：0</w:t>
      </w:r>
      <w:r w:rsidR="00A56A42">
        <w:rPr>
          <w:rFonts w:ascii="仿宋" w:eastAsia="仿宋" w:hAnsi="仿宋"/>
          <w:color w:val="000000" w:themeColor="text1"/>
          <w:sz w:val="28"/>
          <w:szCs w:val="28"/>
        </w:rPr>
        <w:t>0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  <w:r w:rsidR="00ED2817" w:rsidRPr="00ED2817">
        <w:rPr>
          <w:rFonts w:ascii="仿宋" w:eastAsia="仿宋" w:hAnsi="仿宋"/>
          <w:color w:val="000000" w:themeColor="text1"/>
          <w:sz w:val="28"/>
          <w:szCs w:val="28"/>
        </w:rPr>
        <w:t xml:space="preserve"> </w:t>
      </w:r>
    </w:p>
    <w:p w14:paraId="4935F1D8" w14:textId="07C46879" w:rsidR="00ED2817" w:rsidRPr="00ED2817" w:rsidRDefault="00F56934" w:rsidP="00F56934">
      <w:pPr>
        <w:spacing w:line="400" w:lineRule="exact"/>
        <w:ind w:firstLine="585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="00ED2817" w:rsidRPr="00ED2817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ED2817" w:rsidRPr="00ED2817">
        <w:rPr>
          <w:rFonts w:ascii="仿宋" w:eastAsia="仿宋" w:hAnsi="仿宋" w:hint="eastAsia"/>
          <w:color w:val="000000" w:themeColor="text1"/>
          <w:sz w:val="28"/>
          <w:szCs w:val="28"/>
        </w:rPr>
        <w:t>报价文件投递地址：杭州市萧山高教园区学知路3</w:t>
      </w:r>
      <w:r w:rsidR="00ED2817" w:rsidRPr="00ED2817">
        <w:rPr>
          <w:rFonts w:ascii="仿宋" w:eastAsia="仿宋" w:hAnsi="仿宋"/>
          <w:color w:val="000000" w:themeColor="text1"/>
          <w:sz w:val="28"/>
          <w:szCs w:val="28"/>
        </w:rPr>
        <w:t>33</w:t>
      </w:r>
      <w:r w:rsidR="00ED2817" w:rsidRPr="00ED2817">
        <w:rPr>
          <w:rFonts w:ascii="仿宋" w:eastAsia="仿宋" w:hAnsi="仿宋" w:hint="eastAsia"/>
          <w:color w:val="000000" w:themeColor="text1"/>
          <w:sz w:val="28"/>
          <w:szCs w:val="28"/>
        </w:rPr>
        <w:t>号，浙江旅游职业学院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南校区博爱楼1</w:t>
      </w:r>
      <w:r>
        <w:rPr>
          <w:rFonts w:ascii="仿宋" w:eastAsia="仿宋" w:hAnsi="仿宋"/>
          <w:color w:val="000000" w:themeColor="text1"/>
          <w:sz w:val="28"/>
          <w:szCs w:val="28"/>
        </w:rPr>
        <w:t>13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3189A56B" w14:textId="138280D8" w:rsidR="00ED2817" w:rsidRPr="00ED2817" w:rsidRDefault="00F56934" w:rsidP="00F56934">
      <w:pPr>
        <w:spacing w:line="400" w:lineRule="exact"/>
        <w:ind w:firstLine="585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6</w:t>
      </w:r>
      <w:r w:rsidR="00ED2817" w:rsidRPr="00ED2817">
        <w:rPr>
          <w:rFonts w:ascii="仿宋" w:eastAsia="仿宋" w:hAnsi="仿宋"/>
          <w:color w:val="000000" w:themeColor="text1"/>
          <w:sz w:val="28"/>
          <w:szCs w:val="28"/>
        </w:rPr>
        <w:t>.</w:t>
      </w:r>
      <w:r w:rsidR="00ED2817" w:rsidRPr="00ED2817">
        <w:rPr>
          <w:rFonts w:ascii="仿宋" w:eastAsia="仿宋" w:hAnsi="仿宋" w:hint="eastAsia"/>
          <w:color w:val="000000" w:themeColor="text1"/>
          <w:sz w:val="28"/>
          <w:szCs w:val="28"/>
        </w:rPr>
        <w:t>联系电话：8</w:t>
      </w:r>
      <w:r w:rsidR="00ED2817" w:rsidRPr="00ED2817">
        <w:rPr>
          <w:rFonts w:ascii="仿宋" w:eastAsia="仿宋" w:hAnsi="仿宋"/>
          <w:color w:val="000000" w:themeColor="text1"/>
          <w:sz w:val="28"/>
          <w:szCs w:val="28"/>
        </w:rPr>
        <w:t>3899401</w:t>
      </w:r>
      <w:r w:rsidR="00B607C8">
        <w:rPr>
          <w:rFonts w:ascii="仿宋" w:eastAsia="仿宋" w:hAnsi="仿宋" w:hint="eastAsia"/>
          <w:color w:val="000000" w:themeColor="text1"/>
          <w:sz w:val="28"/>
          <w:szCs w:val="28"/>
        </w:rPr>
        <w:t>、</w:t>
      </w:r>
      <w:r w:rsidR="00ED2817">
        <w:rPr>
          <w:rFonts w:ascii="仿宋" w:eastAsia="仿宋" w:hAnsi="仿宋" w:hint="eastAsia"/>
          <w:color w:val="000000" w:themeColor="text1"/>
          <w:sz w:val="28"/>
          <w:szCs w:val="28"/>
        </w:rPr>
        <w:t>联系人：</w:t>
      </w:r>
      <w:r w:rsidR="00ED2817" w:rsidRPr="00ED2817">
        <w:rPr>
          <w:rFonts w:ascii="仿宋" w:eastAsia="仿宋" w:hAnsi="仿宋" w:hint="eastAsia"/>
          <w:color w:val="000000" w:themeColor="text1"/>
          <w:sz w:val="28"/>
          <w:szCs w:val="28"/>
        </w:rPr>
        <w:t>任</w:t>
      </w:r>
      <w:r w:rsidR="00B607C8">
        <w:rPr>
          <w:rFonts w:ascii="仿宋" w:eastAsia="仿宋" w:hAnsi="仿宋" w:hint="eastAsia"/>
          <w:color w:val="000000" w:themeColor="text1"/>
          <w:sz w:val="28"/>
          <w:szCs w:val="28"/>
        </w:rPr>
        <w:t>老师</w:t>
      </w:r>
    </w:p>
    <w:p w14:paraId="4D682185" w14:textId="2D9B542A" w:rsidR="00ED2817" w:rsidRDefault="00ED2817" w:rsidP="00152622">
      <w:pPr>
        <w:spacing w:line="360" w:lineRule="auto"/>
        <w:rPr>
          <w:rFonts w:ascii="仿宋" w:eastAsia="仿宋" w:hAnsi="仿宋"/>
          <w:b/>
          <w:sz w:val="28"/>
          <w:szCs w:val="28"/>
        </w:rPr>
      </w:pPr>
    </w:p>
    <w:p w14:paraId="3AF89D55" w14:textId="6EB8AA0E" w:rsidR="00F56934" w:rsidRDefault="00F56934" w:rsidP="00152622">
      <w:pPr>
        <w:spacing w:line="360" w:lineRule="auto"/>
        <w:rPr>
          <w:rFonts w:ascii="仿宋" w:eastAsia="仿宋" w:hAnsi="仿宋"/>
          <w:b/>
          <w:sz w:val="28"/>
          <w:szCs w:val="28"/>
        </w:rPr>
      </w:pPr>
    </w:p>
    <w:p w14:paraId="3D60D5AB" w14:textId="46F1E141" w:rsidR="00F56934" w:rsidRDefault="00F56934" w:rsidP="00152622">
      <w:pPr>
        <w:spacing w:line="360" w:lineRule="auto"/>
        <w:rPr>
          <w:rFonts w:ascii="仿宋" w:eastAsia="仿宋" w:hAnsi="仿宋"/>
          <w:b/>
          <w:sz w:val="28"/>
          <w:szCs w:val="28"/>
        </w:rPr>
      </w:pPr>
    </w:p>
    <w:p w14:paraId="485B562D" w14:textId="7305D4D6" w:rsidR="00F56934" w:rsidRDefault="00F56934" w:rsidP="00152622">
      <w:pPr>
        <w:spacing w:line="360" w:lineRule="auto"/>
        <w:rPr>
          <w:rFonts w:ascii="仿宋" w:eastAsia="仿宋" w:hAnsi="仿宋"/>
          <w:b/>
          <w:sz w:val="28"/>
          <w:szCs w:val="28"/>
        </w:rPr>
      </w:pPr>
    </w:p>
    <w:p w14:paraId="41C30370" w14:textId="7167B687" w:rsidR="00F56934" w:rsidRDefault="00F56934" w:rsidP="00152622">
      <w:pPr>
        <w:spacing w:line="360" w:lineRule="auto"/>
        <w:rPr>
          <w:rFonts w:ascii="仿宋" w:eastAsia="仿宋" w:hAnsi="仿宋"/>
          <w:b/>
          <w:sz w:val="28"/>
          <w:szCs w:val="28"/>
        </w:rPr>
      </w:pPr>
    </w:p>
    <w:p w14:paraId="47791A19" w14:textId="2FBC9937" w:rsidR="00ED2817" w:rsidRDefault="00F56934" w:rsidP="00152622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</w:t>
      </w:r>
    </w:p>
    <w:p w14:paraId="25D04697" w14:textId="657CE1CC" w:rsidR="00152622" w:rsidRDefault="00152622" w:rsidP="00152622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</w:t>
      </w:r>
      <w:r>
        <w:rPr>
          <w:rFonts w:ascii="仿宋" w:eastAsia="仿宋" w:hAnsi="仿宋"/>
          <w:b/>
          <w:sz w:val="28"/>
          <w:szCs w:val="28"/>
        </w:rPr>
        <w:t xml:space="preserve">                </w:t>
      </w:r>
      <w:r>
        <w:rPr>
          <w:rFonts w:ascii="仿宋" w:eastAsia="仿宋" w:hAnsi="仿宋" w:hint="eastAsia"/>
          <w:b/>
          <w:sz w:val="44"/>
          <w:szCs w:val="44"/>
        </w:rPr>
        <w:t>大卷纸供货</w:t>
      </w:r>
      <w:r w:rsidR="00ED2817">
        <w:rPr>
          <w:rFonts w:ascii="仿宋" w:eastAsia="仿宋" w:hAnsi="仿宋" w:hint="eastAsia"/>
          <w:b/>
          <w:sz w:val="44"/>
          <w:szCs w:val="44"/>
        </w:rPr>
        <w:t>报价</w:t>
      </w:r>
      <w:r w:rsidR="00F56934">
        <w:rPr>
          <w:rFonts w:ascii="仿宋" w:eastAsia="仿宋" w:hAnsi="仿宋" w:hint="eastAsia"/>
          <w:b/>
          <w:sz w:val="44"/>
          <w:szCs w:val="44"/>
        </w:rPr>
        <w:t>单</w:t>
      </w:r>
      <w:r>
        <w:rPr>
          <w:rFonts w:ascii="仿宋" w:eastAsia="仿宋" w:hAnsi="仿宋"/>
          <w:b/>
          <w:sz w:val="28"/>
          <w:szCs w:val="28"/>
        </w:rPr>
        <w:t xml:space="preserve"> </w:t>
      </w:r>
    </w:p>
    <w:tbl>
      <w:tblPr>
        <w:tblW w:w="87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97"/>
        <w:gridCol w:w="3373"/>
        <w:gridCol w:w="1273"/>
        <w:gridCol w:w="1131"/>
        <w:gridCol w:w="1762"/>
      </w:tblGrid>
      <w:tr w:rsidR="00152622" w14:paraId="68195CD4" w14:textId="77777777" w:rsidTr="00152622">
        <w:trPr>
          <w:trHeight w:val="1076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8C1AFA" w14:textId="77777777" w:rsidR="00152622" w:rsidRPr="00ED2817" w:rsidRDefault="00152622" w:rsidP="00AE17A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ED2817">
              <w:rPr>
                <w:rFonts w:ascii="宋体" w:eastAsia="宋体" w:hAnsi="宋体" w:cs="Tahoma" w:hint="eastAsia"/>
                <w:b/>
                <w:bCs/>
                <w:color w:val="000000"/>
              </w:rPr>
              <w:t>名称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EF3A7AF" w14:textId="77777777" w:rsidR="00152622" w:rsidRPr="00ED2817" w:rsidRDefault="00152622" w:rsidP="00AE17A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ED2817">
              <w:rPr>
                <w:rFonts w:ascii="宋体" w:eastAsia="宋体" w:hAnsi="宋体" w:cs="Tahoma" w:hint="eastAsia"/>
                <w:b/>
                <w:bCs/>
                <w:color w:val="000000"/>
              </w:rPr>
              <w:t>品牌、规格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74CDA0" w14:textId="5C520968" w:rsidR="00152622" w:rsidRPr="00ED2817" w:rsidRDefault="00152622" w:rsidP="00AE17A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/>
              </w:rPr>
            </w:pPr>
            <w:r w:rsidRPr="00ED2817">
              <w:rPr>
                <w:rFonts w:ascii="宋体" w:eastAsia="宋体" w:hAnsi="宋体" w:cs="Tahoma" w:hint="eastAsia"/>
                <w:b/>
                <w:bCs/>
                <w:color w:val="000000"/>
              </w:rPr>
              <w:t>单价报价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013FED" w14:textId="77777777" w:rsidR="00152622" w:rsidRPr="00ED2817" w:rsidRDefault="00152622" w:rsidP="00AE17A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 w:themeColor="text1"/>
              </w:rPr>
            </w:pPr>
            <w:r w:rsidRPr="00ED2817">
              <w:rPr>
                <w:rFonts w:ascii="宋体" w:eastAsia="宋体" w:hAnsi="宋体" w:cs="Tahoma" w:hint="eastAsia"/>
                <w:b/>
                <w:bCs/>
                <w:color w:val="000000" w:themeColor="text1"/>
              </w:rPr>
              <w:t>数量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FE47E7" w14:textId="06496DC0" w:rsidR="00152622" w:rsidRPr="00ED2817" w:rsidRDefault="00152622" w:rsidP="00AE17A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b/>
                <w:bCs/>
                <w:color w:val="000000" w:themeColor="text1"/>
              </w:rPr>
            </w:pPr>
            <w:r w:rsidRPr="00ED2817">
              <w:rPr>
                <w:rFonts w:ascii="宋体" w:eastAsia="宋体" w:hAnsi="宋体" w:cs="Tahoma" w:hint="eastAsia"/>
                <w:b/>
                <w:bCs/>
                <w:color w:val="000000" w:themeColor="text1"/>
              </w:rPr>
              <w:t>总价</w:t>
            </w:r>
          </w:p>
        </w:tc>
      </w:tr>
      <w:tr w:rsidR="00152622" w14:paraId="738762F0" w14:textId="77777777" w:rsidTr="00152622">
        <w:trPr>
          <w:trHeight w:val="1076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0B3125" w14:textId="77777777" w:rsidR="00152622" w:rsidRDefault="00152622" w:rsidP="00AE17A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大卷纸</w:t>
            </w:r>
          </w:p>
        </w:tc>
        <w:tc>
          <w:tcPr>
            <w:tcW w:w="337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692325" w14:textId="77777777" w:rsidR="00152622" w:rsidRDefault="00152622" w:rsidP="00AE17AD">
            <w:pPr>
              <w:adjustRightInd/>
              <w:snapToGrid/>
              <w:spacing w:after="0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 w:hint="eastAsia"/>
                <w:color w:val="000000"/>
              </w:rPr>
              <w:t>五月花A117340（3层）大卷纸，180米/卷，1</w:t>
            </w:r>
            <w:r>
              <w:rPr>
                <w:rFonts w:ascii="宋体" w:eastAsia="宋体" w:hAnsi="宋体" w:cs="Tahoma"/>
                <w:color w:val="000000"/>
              </w:rPr>
              <w:t>2</w:t>
            </w:r>
            <w:r>
              <w:rPr>
                <w:rFonts w:ascii="宋体" w:eastAsia="宋体" w:hAnsi="宋体" w:cs="Tahoma" w:hint="eastAsia"/>
                <w:color w:val="000000"/>
              </w:rPr>
              <w:t>卷/箱。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61FF4" w14:textId="00078336" w:rsidR="00152622" w:rsidRDefault="00152622" w:rsidP="00AE17A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/>
              </w:rPr>
            </w:pPr>
            <w:r>
              <w:rPr>
                <w:rFonts w:ascii="宋体" w:eastAsia="宋体" w:hAnsi="宋体" w:cs="Tahoma"/>
                <w:color w:val="000000"/>
                <w:u w:val="single"/>
              </w:rPr>
              <w:t xml:space="preserve">    </w:t>
            </w:r>
            <w:r>
              <w:rPr>
                <w:rFonts w:ascii="宋体" w:eastAsia="宋体" w:hAnsi="宋体" w:cs="Tahoma" w:hint="eastAsia"/>
                <w:color w:val="000000"/>
              </w:rPr>
              <w:t>元/箱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B4A17E" w14:textId="77777777" w:rsidR="00152622" w:rsidRDefault="00152622" w:rsidP="00AE17A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 w:themeColor="text1"/>
              </w:rPr>
            </w:pPr>
            <w:r>
              <w:rPr>
                <w:rFonts w:ascii="宋体" w:eastAsia="宋体" w:hAnsi="宋体" w:cs="Tahoma" w:hint="eastAsia"/>
                <w:color w:val="000000" w:themeColor="text1"/>
              </w:rPr>
              <w:t>450箱</w:t>
            </w: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A42E0C" w14:textId="273EEC58" w:rsidR="00152622" w:rsidRDefault="00152622" w:rsidP="00AE17AD">
            <w:pPr>
              <w:adjustRightInd/>
              <w:snapToGrid/>
              <w:spacing w:after="0"/>
              <w:jc w:val="center"/>
              <w:rPr>
                <w:rFonts w:ascii="宋体" w:eastAsia="宋体" w:hAnsi="宋体" w:cs="Tahoma"/>
                <w:color w:val="000000" w:themeColor="text1"/>
              </w:rPr>
            </w:pPr>
            <w:r>
              <w:rPr>
                <w:rFonts w:ascii="宋体" w:eastAsia="宋体" w:hAnsi="宋体" w:cs="Tahoma" w:hint="eastAsia"/>
                <w:color w:val="000000" w:themeColor="text1"/>
                <w:u w:val="single"/>
              </w:rPr>
              <w:t xml:space="preserve"> </w:t>
            </w:r>
            <w:r>
              <w:rPr>
                <w:rFonts w:ascii="宋体" w:eastAsia="宋体" w:hAnsi="宋体" w:cs="Tahoma"/>
                <w:color w:val="000000" w:themeColor="text1"/>
                <w:u w:val="single"/>
              </w:rPr>
              <w:t xml:space="preserve">   </w:t>
            </w:r>
            <w:r>
              <w:rPr>
                <w:rFonts w:ascii="宋体" w:eastAsia="宋体" w:hAnsi="宋体" w:cs="Tahoma" w:hint="eastAsia"/>
                <w:color w:val="000000" w:themeColor="text1"/>
              </w:rPr>
              <w:t>元</w:t>
            </w:r>
          </w:p>
        </w:tc>
      </w:tr>
    </w:tbl>
    <w:p w14:paraId="6F43727D" w14:textId="77A563CB" w:rsidR="00152622" w:rsidRDefault="00152622" w:rsidP="00152622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 w:rsidRPr="00152622">
        <w:rPr>
          <w:rFonts w:ascii="仿宋" w:eastAsia="仿宋" w:hAnsi="仿宋" w:hint="eastAsia"/>
          <w:color w:val="000000" w:themeColor="text1"/>
          <w:sz w:val="28"/>
          <w:szCs w:val="28"/>
        </w:rPr>
        <w:t>（注，该报价已包含搬运费、运输费、包装费、税金等完成本项目的全部费用）</w:t>
      </w:r>
    </w:p>
    <w:p w14:paraId="2287B5D2" w14:textId="61EA17A6" w:rsidR="00152622" w:rsidRDefault="00152622" w:rsidP="00152622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供应商盖章： </w:t>
      </w:r>
    </w:p>
    <w:p w14:paraId="6C9A2241" w14:textId="7C6781DB" w:rsidR="00152622" w:rsidRDefault="00152622" w:rsidP="00152622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联系人姓名： </w:t>
      </w:r>
      <w:r>
        <w:rPr>
          <w:rFonts w:ascii="仿宋" w:eastAsia="仿宋" w:hAnsi="仿宋"/>
          <w:color w:val="000000" w:themeColor="text1"/>
          <w:sz w:val="28"/>
          <w:szCs w:val="28"/>
        </w:rPr>
        <w:t xml:space="preserve">  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联系电话：</w:t>
      </w:r>
    </w:p>
    <w:p w14:paraId="29ED9C55" w14:textId="6261EE08" w:rsidR="00152622" w:rsidRDefault="00152622" w:rsidP="00152622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报价日期： </w:t>
      </w:r>
      <w:r>
        <w:rPr>
          <w:rFonts w:ascii="仿宋" w:eastAsia="仿宋" w:hAnsi="仿宋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年 </w:t>
      </w:r>
      <w:r>
        <w:rPr>
          <w:rFonts w:ascii="仿宋" w:eastAsia="仿宋" w:hAnsi="仿宋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月 </w:t>
      </w:r>
      <w:r>
        <w:rPr>
          <w:rFonts w:ascii="仿宋" w:eastAsia="仿宋" w:hAnsi="仿宋"/>
          <w:color w:val="000000" w:themeColor="text1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 w14:paraId="1EF24AE6" w14:textId="1D06A229" w:rsidR="00152622" w:rsidRPr="00152622" w:rsidRDefault="00152622" w:rsidP="00152622">
      <w:pPr>
        <w:spacing w:line="360" w:lineRule="auto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 xml:space="preserve">   </w:t>
      </w:r>
    </w:p>
    <w:sectPr w:rsidR="00152622" w:rsidRPr="001526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7F8C7" w14:textId="77777777" w:rsidR="00A271EE" w:rsidRDefault="00A271EE">
      <w:pPr>
        <w:spacing w:after="0"/>
      </w:pPr>
      <w:r>
        <w:separator/>
      </w:r>
    </w:p>
  </w:endnote>
  <w:endnote w:type="continuationSeparator" w:id="0">
    <w:p w14:paraId="09C29CAA" w14:textId="77777777" w:rsidR="00A271EE" w:rsidRDefault="00A271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DDBE8" w14:textId="77777777" w:rsidR="00A271EE" w:rsidRDefault="00A271EE">
      <w:pPr>
        <w:spacing w:after="0"/>
      </w:pPr>
      <w:r>
        <w:separator/>
      </w:r>
    </w:p>
  </w:footnote>
  <w:footnote w:type="continuationSeparator" w:id="0">
    <w:p w14:paraId="1BE9367A" w14:textId="77777777" w:rsidR="00A271EE" w:rsidRDefault="00A271E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ZkZWI4MTg3MmRkYTdiYWI1NjEzY2Y5NTAyZWZlYjAifQ=="/>
  </w:docVars>
  <w:rsids>
    <w:rsidRoot w:val="00D31D50"/>
    <w:rsid w:val="00001EA6"/>
    <w:rsid w:val="0001607D"/>
    <w:rsid w:val="0003366F"/>
    <w:rsid w:val="0007369C"/>
    <w:rsid w:val="000B194C"/>
    <w:rsid w:val="000B2344"/>
    <w:rsid w:val="00105EFB"/>
    <w:rsid w:val="00126A84"/>
    <w:rsid w:val="00152622"/>
    <w:rsid w:val="001727CA"/>
    <w:rsid w:val="001F7DD7"/>
    <w:rsid w:val="0021229B"/>
    <w:rsid w:val="002173E2"/>
    <w:rsid w:val="00222066"/>
    <w:rsid w:val="00233497"/>
    <w:rsid w:val="00234BE3"/>
    <w:rsid w:val="002B5AD3"/>
    <w:rsid w:val="002E3EC2"/>
    <w:rsid w:val="002F42DC"/>
    <w:rsid w:val="00300A50"/>
    <w:rsid w:val="00323A6B"/>
    <w:rsid w:val="00323B43"/>
    <w:rsid w:val="00366C28"/>
    <w:rsid w:val="0037283F"/>
    <w:rsid w:val="00377B86"/>
    <w:rsid w:val="00380612"/>
    <w:rsid w:val="0038209B"/>
    <w:rsid w:val="00382B2A"/>
    <w:rsid w:val="0039363B"/>
    <w:rsid w:val="003A06FB"/>
    <w:rsid w:val="003C2DB3"/>
    <w:rsid w:val="003D37D8"/>
    <w:rsid w:val="003E13F8"/>
    <w:rsid w:val="003F6723"/>
    <w:rsid w:val="0041270C"/>
    <w:rsid w:val="00426133"/>
    <w:rsid w:val="004358AB"/>
    <w:rsid w:val="0044464D"/>
    <w:rsid w:val="00454A8E"/>
    <w:rsid w:val="00484FEB"/>
    <w:rsid w:val="0048546D"/>
    <w:rsid w:val="0050507C"/>
    <w:rsid w:val="005612AE"/>
    <w:rsid w:val="00562C67"/>
    <w:rsid w:val="005752D9"/>
    <w:rsid w:val="00575E3F"/>
    <w:rsid w:val="005B11A0"/>
    <w:rsid w:val="005B3CC6"/>
    <w:rsid w:val="0060771D"/>
    <w:rsid w:val="0061278F"/>
    <w:rsid w:val="006800F3"/>
    <w:rsid w:val="0068466A"/>
    <w:rsid w:val="006A0BFB"/>
    <w:rsid w:val="006C5366"/>
    <w:rsid w:val="00702C96"/>
    <w:rsid w:val="00704E9C"/>
    <w:rsid w:val="00713099"/>
    <w:rsid w:val="007130B2"/>
    <w:rsid w:val="007146B7"/>
    <w:rsid w:val="00730D76"/>
    <w:rsid w:val="00731A34"/>
    <w:rsid w:val="00736DD3"/>
    <w:rsid w:val="00766CBF"/>
    <w:rsid w:val="007718C7"/>
    <w:rsid w:val="0077405B"/>
    <w:rsid w:val="00794F5F"/>
    <w:rsid w:val="00797750"/>
    <w:rsid w:val="007C5698"/>
    <w:rsid w:val="007C5B83"/>
    <w:rsid w:val="007F2632"/>
    <w:rsid w:val="00813770"/>
    <w:rsid w:val="00820B0D"/>
    <w:rsid w:val="008358D5"/>
    <w:rsid w:val="00842821"/>
    <w:rsid w:val="00881499"/>
    <w:rsid w:val="00885FC3"/>
    <w:rsid w:val="00896695"/>
    <w:rsid w:val="008B7726"/>
    <w:rsid w:val="008C2E7D"/>
    <w:rsid w:val="008C6A31"/>
    <w:rsid w:val="008D4B02"/>
    <w:rsid w:val="009070E7"/>
    <w:rsid w:val="009146EE"/>
    <w:rsid w:val="00922C0B"/>
    <w:rsid w:val="009459F9"/>
    <w:rsid w:val="00950605"/>
    <w:rsid w:val="00965989"/>
    <w:rsid w:val="00992BBB"/>
    <w:rsid w:val="009930C2"/>
    <w:rsid w:val="009939C6"/>
    <w:rsid w:val="0099551C"/>
    <w:rsid w:val="009A0848"/>
    <w:rsid w:val="009B152D"/>
    <w:rsid w:val="009B1C4B"/>
    <w:rsid w:val="009B5496"/>
    <w:rsid w:val="009D78C9"/>
    <w:rsid w:val="009F0A43"/>
    <w:rsid w:val="00A271EE"/>
    <w:rsid w:val="00A34A28"/>
    <w:rsid w:val="00A4756D"/>
    <w:rsid w:val="00A56A42"/>
    <w:rsid w:val="00AA1CA2"/>
    <w:rsid w:val="00AC227A"/>
    <w:rsid w:val="00B00A31"/>
    <w:rsid w:val="00B12C44"/>
    <w:rsid w:val="00B13E36"/>
    <w:rsid w:val="00B25DDC"/>
    <w:rsid w:val="00B43D3F"/>
    <w:rsid w:val="00B51514"/>
    <w:rsid w:val="00B56BE3"/>
    <w:rsid w:val="00B607C8"/>
    <w:rsid w:val="00B8055A"/>
    <w:rsid w:val="00B80EF5"/>
    <w:rsid w:val="00BA5F9E"/>
    <w:rsid w:val="00BC7790"/>
    <w:rsid w:val="00BD434A"/>
    <w:rsid w:val="00BE0223"/>
    <w:rsid w:val="00BE043C"/>
    <w:rsid w:val="00BE4846"/>
    <w:rsid w:val="00BF3F4A"/>
    <w:rsid w:val="00BF527C"/>
    <w:rsid w:val="00C15A2F"/>
    <w:rsid w:val="00C167AD"/>
    <w:rsid w:val="00C173EB"/>
    <w:rsid w:val="00C17423"/>
    <w:rsid w:val="00C4573E"/>
    <w:rsid w:val="00C836B0"/>
    <w:rsid w:val="00CA0FDD"/>
    <w:rsid w:val="00CA14E8"/>
    <w:rsid w:val="00CA7690"/>
    <w:rsid w:val="00CB2B8E"/>
    <w:rsid w:val="00CC51EE"/>
    <w:rsid w:val="00CD29E6"/>
    <w:rsid w:val="00CE66E1"/>
    <w:rsid w:val="00D10826"/>
    <w:rsid w:val="00D141D8"/>
    <w:rsid w:val="00D22A39"/>
    <w:rsid w:val="00D31D50"/>
    <w:rsid w:val="00D518B8"/>
    <w:rsid w:val="00D51F81"/>
    <w:rsid w:val="00D6760D"/>
    <w:rsid w:val="00D8133F"/>
    <w:rsid w:val="00DA3986"/>
    <w:rsid w:val="00DB203A"/>
    <w:rsid w:val="00DB6EF7"/>
    <w:rsid w:val="00E010CB"/>
    <w:rsid w:val="00E12B31"/>
    <w:rsid w:val="00E20D70"/>
    <w:rsid w:val="00E23C7B"/>
    <w:rsid w:val="00E323E3"/>
    <w:rsid w:val="00E50FC8"/>
    <w:rsid w:val="00E6450A"/>
    <w:rsid w:val="00E70930"/>
    <w:rsid w:val="00E71FBB"/>
    <w:rsid w:val="00EB7F86"/>
    <w:rsid w:val="00ED2817"/>
    <w:rsid w:val="00EF08C1"/>
    <w:rsid w:val="00EF4AA1"/>
    <w:rsid w:val="00EF7DE9"/>
    <w:rsid w:val="00F01218"/>
    <w:rsid w:val="00F0540A"/>
    <w:rsid w:val="00F11979"/>
    <w:rsid w:val="00F12D14"/>
    <w:rsid w:val="00F25D02"/>
    <w:rsid w:val="00F30FC0"/>
    <w:rsid w:val="00F34ADB"/>
    <w:rsid w:val="00F56934"/>
    <w:rsid w:val="00F84BD1"/>
    <w:rsid w:val="01AC75F0"/>
    <w:rsid w:val="04AD3559"/>
    <w:rsid w:val="068416B3"/>
    <w:rsid w:val="0A2B5983"/>
    <w:rsid w:val="0A813206"/>
    <w:rsid w:val="0E3E3CC5"/>
    <w:rsid w:val="0E5928AD"/>
    <w:rsid w:val="0F670FFA"/>
    <w:rsid w:val="1031492B"/>
    <w:rsid w:val="13D84274"/>
    <w:rsid w:val="17716EB9"/>
    <w:rsid w:val="17A46F6F"/>
    <w:rsid w:val="18DE1319"/>
    <w:rsid w:val="1B11090F"/>
    <w:rsid w:val="1C6963B1"/>
    <w:rsid w:val="1E9C2D5A"/>
    <w:rsid w:val="1FC0629E"/>
    <w:rsid w:val="203A6A0B"/>
    <w:rsid w:val="211C7E96"/>
    <w:rsid w:val="22AE0FC2"/>
    <w:rsid w:val="23A74ADD"/>
    <w:rsid w:val="240D6BCE"/>
    <w:rsid w:val="254E4396"/>
    <w:rsid w:val="2F745341"/>
    <w:rsid w:val="33DE6AC0"/>
    <w:rsid w:val="376A1472"/>
    <w:rsid w:val="383F564F"/>
    <w:rsid w:val="3B4C7172"/>
    <w:rsid w:val="3B8C491A"/>
    <w:rsid w:val="3C08547F"/>
    <w:rsid w:val="3E3E7612"/>
    <w:rsid w:val="41E225DE"/>
    <w:rsid w:val="42A1360C"/>
    <w:rsid w:val="43692CCB"/>
    <w:rsid w:val="46B53E1D"/>
    <w:rsid w:val="4715136B"/>
    <w:rsid w:val="480F755D"/>
    <w:rsid w:val="48683357"/>
    <w:rsid w:val="48A801A7"/>
    <w:rsid w:val="4AA2290B"/>
    <w:rsid w:val="4CFB4DBE"/>
    <w:rsid w:val="57684EDC"/>
    <w:rsid w:val="57874644"/>
    <w:rsid w:val="5C825CF2"/>
    <w:rsid w:val="5CC03A58"/>
    <w:rsid w:val="5EAC38A1"/>
    <w:rsid w:val="5F5F3CEC"/>
    <w:rsid w:val="5F96638B"/>
    <w:rsid w:val="63AF42C7"/>
    <w:rsid w:val="64A21A2D"/>
    <w:rsid w:val="64B877C8"/>
    <w:rsid w:val="672151B8"/>
    <w:rsid w:val="6E4F3833"/>
    <w:rsid w:val="6FA10B33"/>
    <w:rsid w:val="71B51080"/>
    <w:rsid w:val="72927A5B"/>
    <w:rsid w:val="72FB7BEA"/>
    <w:rsid w:val="76276687"/>
    <w:rsid w:val="76E62D1C"/>
    <w:rsid w:val="77C57139"/>
    <w:rsid w:val="7B402043"/>
    <w:rsid w:val="7DC9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47BC12"/>
  <w15:docId w15:val="{5ED7FEB9-2407-4AEE-860C-7327EA91E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paragraph" w:styleId="ab">
    <w:name w:val="List Paragraph"/>
    <w:basedOn w:val="a"/>
    <w:uiPriority w:val="34"/>
    <w:qFormat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ahoma" w:hAnsi="Tahoma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ahoma" w:hAnsi="Tahoma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2B0C53-CE5C-420F-9345-04EF606D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161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565162184@qq.com</cp:lastModifiedBy>
  <cp:revision>10</cp:revision>
  <cp:lastPrinted>2019-12-02T06:51:00Z</cp:lastPrinted>
  <dcterms:created xsi:type="dcterms:W3CDTF">2023-02-24T05:37:00Z</dcterms:created>
  <dcterms:modified xsi:type="dcterms:W3CDTF">2023-03-03T06:07:00Z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87C3A6822260478895A52BED1335E81D</vt:lpwstr>
  </property>
</Properties>
</file>